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对口援助经费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按照省院下达的2022年度对口援助项目计划安排，按时完成对口援建援助任务。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93.33%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受援地区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援助计划完成率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援助任务完成及时性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对单位履职促进程度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受援法院满意度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79.33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按照省院下达的年度对口援助项目计划安排，按时完成对口援建援助任务。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按照省院下达的年度对口援助项目计划安排，按时完成对口援建援助任务。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按照省院下达的年度对口援助项目计划安排，按时完成对口援建援助任务。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按照省院下达的年度对口援助项目计划安排，按时完成对口援建援助任务。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按要求完成对口援建工作。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