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64.2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40.59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23.61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23.61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40.59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40.59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64.2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组织主题党日活动，开展党员培训，创建党建阵地等，开展落实好各项党务工作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64.2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40.59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63.22%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=38次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38次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=98%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帮扶支部数量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组织主题党日活动，开展党员培训，创建党建阵地等，开展落实好各项党务工作。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组织主题党日活动，开展党员培训，创建党建阵地等，开展落实好各项党务工作。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组织主题党日活动，开展党员培训，创建党建阵地等，开展落实好各项党务工作。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按计划完成年度党建工作。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按计划完成年度党建工作。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预算执行进度偏低。部分党建活动减少支出规模。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加强预算执行力度，科学统筹工作进度和绩效指标。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