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29" w:rsidRPr="00586527" w:rsidRDefault="00F03D0C" w:rsidP="00F03D0C">
      <w:pPr>
        <w:spacing w:line="600" w:lineRule="exact"/>
        <w:jc w:val="center"/>
        <w:rPr>
          <w:rFonts w:ascii="黑体" w:eastAsia="黑体" w:hAnsi="黑体"/>
          <w:color w:val="000000"/>
          <w:sz w:val="44"/>
          <w:szCs w:val="44"/>
        </w:rPr>
      </w:pPr>
      <w:r w:rsidRPr="00586527">
        <w:rPr>
          <w:rFonts w:ascii="黑体" w:eastAsia="黑体" w:hAnsi="黑体" w:hint="eastAsia"/>
          <w:color w:val="000000"/>
          <w:sz w:val="44"/>
          <w:szCs w:val="44"/>
        </w:rPr>
        <w:t>关于开展</w:t>
      </w:r>
      <w:r w:rsidR="005006ED" w:rsidRPr="00586527">
        <w:rPr>
          <w:rFonts w:ascii="黑体" w:eastAsia="黑体" w:hAnsi="黑体" w:hint="eastAsia"/>
          <w:color w:val="000000"/>
          <w:sz w:val="44"/>
          <w:szCs w:val="44"/>
        </w:rPr>
        <w:t>评估</w:t>
      </w:r>
      <w:r w:rsidRPr="00586527">
        <w:rPr>
          <w:rFonts w:ascii="黑体" w:eastAsia="黑体" w:hAnsi="黑体" w:hint="eastAsia"/>
          <w:color w:val="000000"/>
          <w:sz w:val="44"/>
          <w:szCs w:val="44"/>
        </w:rPr>
        <w:t>类司法鉴定中介机构信用评价工作的通知</w:t>
      </w:r>
    </w:p>
    <w:p w:rsidR="00F03D0C" w:rsidRDefault="00F03D0C" w:rsidP="00F03D0C">
      <w:pPr>
        <w:spacing w:line="600" w:lineRule="exact"/>
        <w:rPr>
          <w:rFonts w:ascii="仿宋_GB2312" w:eastAsia="仿宋_GB2312" w:hAnsi="Calibri" w:cs="Times New Roman"/>
          <w:sz w:val="32"/>
          <w:szCs w:val="32"/>
        </w:rPr>
      </w:pPr>
      <w:r>
        <w:rPr>
          <w:rFonts w:ascii="仿宋_GB2312" w:eastAsia="仿宋_GB2312" w:hAnsi="Calibri" w:cs="Times New Roman" w:hint="eastAsia"/>
          <w:sz w:val="32"/>
          <w:szCs w:val="32"/>
        </w:rPr>
        <w:t>各有关单位</w:t>
      </w:r>
      <w:r w:rsidRPr="00F03D0C">
        <w:rPr>
          <w:rFonts w:ascii="仿宋_GB2312" w:eastAsia="仿宋_GB2312" w:hAnsi="Calibri" w:cs="Times New Roman" w:hint="eastAsia"/>
          <w:sz w:val="32"/>
          <w:szCs w:val="32"/>
        </w:rPr>
        <w:t>:</w:t>
      </w:r>
    </w:p>
    <w:p w:rsidR="00F03D0C" w:rsidRDefault="00F03D0C" w:rsidP="00F03D0C">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根据《苏州市中级人民法院关于司法鉴定中介机构信用评价的实施办法（试行）》，经研究，决定开展</w:t>
      </w:r>
      <w:r w:rsidR="005006ED">
        <w:rPr>
          <w:rFonts w:ascii="仿宋_GB2312" w:eastAsia="仿宋_GB2312" w:hAnsi="Calibri" w:cs="Times New Roman" w:hint="eastAsia"/>
          <w:sz w:val="32"/>
          <w:szCs w:val="32"/>
        </w:rPr>
        <w:t>评估</w:t>
      </w:r>
      <w:r>
        <w:rPr>
          <w:rFonts w:ascii="仿宋_GB2312" w:eastAsia="仿宋_GB2312" w:hAnsi="Calibri" w:cs="Times New Roman" w:hint="eastAsia"/>
          <w:sz w:val="32"/>
          <w:szCs w:val="32"/>
        </w:rPr>
        <w:t>类司法鉴定中介机构信用评价工作，现将有关事项通知如下：</w:t>
      </w:r>
    </w:p>
    <w:p w:rsidR="00F03D0C" w:rsidRPr="008D4CEA" w:rsidRDefault="00F03D0C" w:rsidP="00F03D0C">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一、评价对象</w:t>
      </w:r>
    </w:p>
    <w:p w:rsidR="00F03D0C" w:rsidRPr="00F03D0C" w:rsidRDefault="00F03D0C" w:rsidP="00F03D0C">
      <w:pPr>
        <w:tabs>
          <w:tab w:val="left" w:pos="7371"/>
        </w:tabs>
        <w:spacing w:line="600" w:lineRule="exact"/>
        <w:ind w:firstLine="645"/>
        <w:rPr>
          <w:rFonts w:ascii="仿宋_GB2312" w:eastAsia="仿宋_GB2312" w:hAnsi="Calibri" w:cs="Times New Roman"/>
          <w:sz w:val="32"/>
          <w:szCs w:val="32"/>
        </w:rPr>
      </w:pPr>
      <w:r w:rsidRPr="00F03D0C">
        <w:rPr>
          <w:rFonts w:ascii="仿宋_GB2312" w:eastAsia="仿宋_GB2312" w:hAnsi="Calibri" w:cs="Times New Roman" w:hint="eastAsia"/>
          <w:sz w:val="32"/>
          <w:szCs w:val="32"/>
        </w:rPr>
        <w:t>接受苏州法院委托的江苏法院委托鉴定机构电子信息平台内的</w:t>
      </w:r>
      <w:r w:rsidR="005006ED">
        <w:rPr>
          <w:rFonts w:ascii="仿宋_GB2312" w:eastAsia="仿宋_GB2312" w:hAnsi="Calibri" w:cs="Times New Roman" w:hint="eastAsia"/>
          <w:sz w:val="32"/>
          <w:szCs w:val="32"/>
        </w:rPr>
        <w:t>评估</w:t>
      </w:r>
      <w:r w:rsidRPr="00F03D0C">
        <w:rPr>
          <w:rFonts w:ascii="仿宋_GB2312" w:eastAsia="仿宋_GB2312" w:hAnsi="Calibri" w:cs="Times New Roman" w:hint="eastAsia"/>
          <w:sz w:val="32"/>
          <w:szCs w:val="32"/>
        </w:rPr>
        <w:t>类别机构</w:t>
      </w:r>
      <w:r w:rsidR="005006ED">
        <w:rPr>
          <w:rFonts w:ascii="仿宋_GB2312" w:eastAsia="仿宋_GB2312" w:hAnsi="Calibri" w:cs="Times New Roman" w:hint="eastAsia"/>
          <w:sz w:val="32"/>
          <w:szCs w:val="32"/>
        </w:rPr>
        <w:t>，包括房地产评估、土地评估、资产评估等</w:t>
      </w:r>
      <w:r w:rsidRPr="00F03D0C">
        <w:rPr>
          <w:rFonts w:ascii="仿宋_GB2312" w:eastAsia="仿宋_GB2312" w:hAnsi="Calibri" w:cs="Times New Roman" w:hint="eastAsia"/>
          <w:sz w:val="32"/>
          <w:szCs w:val="32"/>
        </w:rPr>
        <w:t>。</w:t>
      </w:r>
    </w:p>
    <w:p w:rsidR="00F03D0C" w:rsidRPr="008D4CEA" w:rsidRDefault="00F03D0C" w:rsidP="00F03D0C">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二、评价周期</w:t>
      </w:r>
    </w:p>
    <w:p w:rsidR="00F03D0C" w:rsidRDefault="00F03D0C" w:rsidP="00F03D0C">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首次评价周期为202</w:t>
      </w:r>
      <w:r w:rsidR="005006ED">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年</w:t>
      </w:r>
      <w:r w:rsidR="00E304D2">
        <w:rPr>
          <w:rFonts w:ascii="仿宋_GB2312" w:eastAsia="仿宋_GB2312" w:hAnsi="Calibri" w:cs="Times New Roman" w:hint="eastAsia"/>
          <w:sz w:val="32"/>
          <w:szCs w:val="32"/>
        </w:rPr>
        <w:t>1</w:t>
      </w:r>
      <w:r w:rsidRPr="00660685">
        <w:rPr>
          <w:rFonts w:ascii="仿宋_GB2312" w:eastAsia="仿宋_GB2312" w:hAnsi="Calibri" w:cs="Times New Roman" w:hint="eastAsia"/>
          <w:sz w:val="32"/>
          <w:szCs w:val="32"/>
        </w:rPr>
        <w:t>月</w:t>
      </w:r>
      <w:r w:rsidR="00E304D2">
        <w:rPr>
          <w:rFonts w:ascii="仿宋_GB2312" w:eastAsia="仿宋_GB2312" w:hAnsi="Calibri" w:cs="Times New Roman" w:hint="eastAsia"/>
          <w:sz w:val="32"/>
          <w:szCs w:val="32"/>
        </w:rPr>
        <w:t>1</w:t>
      </w:r>
      <w:r w:rsidRPr="00660685">
        <w:rPr>
          <w:rFonts w:ascii="仿宋_GB2312" w:eastAsia="仿宋_GB2312" w:hAnsi="Calibri" w:cs="Times New Roman" w:hint="eastAsia"/>
          <w:sz w:val="32"/>
          <w:szCs w:val="32"/>
        </w:rPr>
        <w:t>日</w:t>
      </w:r>
      <w:r>
        <w:rPr>
          <w:rFonts w:ascii="仿宋_GB2312" w:eastAsia="仿宋_GB2312" w:hAnsi="Calibri" w:cs="Times New Roman" w:hint="eastAsia"/>
          <w:sz w:val="32"/>
          <w:szCs w:val="32"/>
        </w:rPr>
        <w:t>至202</w:t>
      </w:r>
      <w:r w:rsidR="005006ED">
        <w:rPr>
          <w:rFonts w:ascii="仿宋_GB2312" w:eastAsia="仿宋_GB2312" w:hAnsi="Calibri" w:cs="Times New Roman" w:hint="eastAsia"/>
          <w:sz w:val="32"/>
          <w:szCs w:val="32"/>
        </w:rPr>
        <w:t>5</w:t>
      </w:r>
      <w:r>
        <w:rPr>
          <w:rFonts w:ascii="仿宋_GB2312" w:eastAsia="仿宋_GB2312" w:hAnsi="Calibri" w:cs="Times New Roman" w:hint="eastAsia"/>
          <w:sz w:val="32"/>
          <w:szCs w:val="32"/>
        </w:rPr>
        <w:t>年</w:t>
      </w:r>
      <w:r w:rsidR="005006ED">
        <w:rPr>
          <w:rFonts w:ascii="仿宋_GB2312" w:eastAsia="仿宋_GB2312" w:hAnsi="Calibri" w:cs="Times New Roman" w:hint="eastAsia"/>
          <w:sz w:val="32"/>
          <w:szCs w:val="32"/>
        </w:rPr>
        <w:t>6</w:t>
      </w:r>
      <w:r>
        <w:rPr>
          <w:rFonts w:ascii="仿宋_GB2312" w:eastAsia="仿宋_GB2312" w:hAnsi="Calibri" w:cs="Times New Roman" w:hint="eastAsia"/>
          <w:sz w:val="32"/>
          <w:szCs w:val="32"/>
        </w:rPr>
        <w:t>月</w:t>
      </w:r>
      <w:r w:rsidR="00E304D2">
        <w:rPr>
          <w:rFonts w:ascii="仿宋_GB2312" w:eastAsia="仿宋_GB2312" w:hAnsi="Calibri" w:cs="Times New Roman" w:hint="eastAsia"/>
          <w:sz w:val="32"/>
          <w:szCs w:val="32"/>
        </w:rPr>
        <w:t>3</w:t>
      </w:r>
      <w:r w:rsidR="005006ED">
        <w:rPr>
          <w:rFonts w:ascii="仿宋_GB2312" w:eastAsia="仿宋_GB2312" w:hAnsi="Calibri" w:cs="Times New Roman" w:hint="eastAsia"/>
          <w:sz w:val="32"/>
          <w:szCs w:val="32"/>
        </w:rPr>
        <w:t>0</w:t>
      </w:r>
      <w:r>
        <w:rPr>
          <w:rFonts w:ascii="仿宋_GB2312" w:eastAsia="仿宋_GB2312" w:hAnsi="Calibri" w:cs="Times New Roman" w:hint="eastAsia"/>
          <w:sz w:val="32"/>
          <w:szCs w:val="32"/>
        </w:rPr>
        <w:t>日。</w:t>
      </w:r>
    </w:p>
    <w:p w:rsidR="008D4CEA" w:rsidRPr="008D4CEA" w:rsidRDefault="008D4CEA" w:rsidP="00F03D0C">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三、申报</w:t>
      </w:r>
      <w:r w:rsidR="00724E8A">
        <w:rPr>
          <w:rFonts w:ascii="黑体" w:eastAsia="黑体" w:hAnsi="黑体" w:cs="Times New Roman" w:hint="eastAsia"/>
          <w:sz w:val="32"/>
          <w:szCs w:val="32"/>
        </w:rPr>
        <w:t>材料</w:t>
      </w:r>
    </w:p>
    <w:p w:rsidR="00E304D2" w:rsidRDefault="00E304D2" w:rsidP="008D4CEA">
      <w:pPr>
        <w:spacing w:line="520" w:lineRule="exact"/>
        <w:ind w:firstLineChars="200" w:firstLine="640"/>
        <w:jc w:val="left"/>
        <w:rPr>
          <w:rFonts w:eastAsia="仿宋_GB2312"/>
          <w:sz w:val="32"/>
          <w:szCs w:val="32"/>
        </w:rPr>
      </w:pPr>
      <w:r>
        <w:rPr>
          <w:rFonts w:eastAsia="仿宋_GB2312" w:hint="eastAsia"/>
          <w:sz w:val="32"/>
          <w:szCs w:val="32"/>
        </w:rPr>
        <w:t>1.</w:t>
      </w:r>
      <w:r w:rsidR="005006ED">
        <w:rPr>
          <w:rFonts w:eastAsia="仿宋_GB2312" w:hint="eastAsia"/>
          <w:sz w:val="32"/>
          <w:szCs w:val="32"/>
        </w:rPr>
        <w:t>评估</w:t>
      </w:r>
      <w:r>
        <w:rPr>
          <w:rFonts w:eastAsia="仿宋_GB2312" w:hint="eastAsia"/>
          <w:sz w:val="32"/>
          <w:szCs w:val="32"/>
        </w:rPr>
        <w:t>报告</w:t>
      </w:r>
      <w:r w:rsidR="0074485E">
        <w:rPr>
          <w:rFonts w:eastAsia="仿宋_GB2312" w:hint="eastAsia"/>
          <w:sz w:val="32"/>
          <w:szCs w:val="32"/>
        </w:rPr>
        <w:t>（委托人为苏州两级人民法院，委托时间与委托事项不限）；</w:t>
      </w:r>
    </w:p>
    <w:p w:rsidR="008D4CEA" w:rsidRDefault="00E304D2" w:rsidP="008D4CEA">
      <w:pPr>
        <w:spacing w:line="520" w:lineRule="exact"/>
        <w:ind w:firstLineChars="200" w:firstLine="640"/>
        <w:jc w:val="left"/>
        <w:rPr>
          <w:rFonts w:eastAsia="仿宋_GB2312"/>
          <w:sz w:val="32"/>
          <w:szCs w:val="32"/>
        </w:rPr>
      </w:pPr>
      <w:r>
        <w:rPr>
          <w:rFonts w:eastAsia="仿宋_GB2312" w:hint="eastAsia"/>
          <w:sz w:val="32"/>
          <w:szCs w:val="32"/>
        </w:rPr>
        <w:t>2.</w:t>
      </w:r>
      <w:r w:rsidR="008D4CEA">
        <w:rPr>
          <w:rFonts w:eastAsia="仿宋_GB2312" w:hint="eastAsia"/>
          <w:sz w:val="32"/>
          <w:szCs w:val="32"/>
        </w:rPr>
        <w:t>参与评价中介机构提供</w:t>
      </w:r>
      <w:r w:rsidR="008D4CEA">
        <w:rPr>
          <w:rFonts w:eastAsia="仿宋_GB2312"/>
          <w:sz w:val="32"/>
          <w:szCs w:val="32"/>
        </w:rPr>
        <w:t>工作总结</w:t>
      </w:r>
      <w:r w:rsidR="008D4CEA">
        <w:rPr>
          <w:rFonts w:eastAsia="仿宋_GB2312" w:hint="eastAsia"/>
          <w:sz w:val="32"/>
          <w:szCs w:val="32"/>
        </w:rPr>
        <w:t>、</w:t>
      </w:r>
      <w:r w:rsidR="008D4CEA">
        <w:rPr>
          <w:rFonts w:eastAsia="仿宋_GB2312"/>
          <w:sz w:val="32"/>
          <w:szCs w:val="32"/>
        </w:rPr>
        <w:t>《司法鉴定机构信用评价基本信息表》</w:t>
      </w:r>
      <w:r>
        <w:rPr>
          <w:rFonts w:eastAsia="仿宋_GB2312" w:hint="eastAsia"/>
          <w:sz w:val="32"/>
          <w:szCs w:val="32"/>
        </w:rPr>
        <w:t>、《</w:t>
      </w:r>
      <w:r w:rsidRPr="00E304D2">
        <w:rPr>
          <w:rFonts w:eastAsia="仿宋_GB2312" w:hint="eastAsia"/>
          <w:sz w:val="32"/>
          <w:szCs w:val="32"/>
        </w:rPr>
        <w:t>三年内</w:t>
      </w:r>
      <w:r w:rsidRPr="00E304D2">
        <w:rPr>
          <w:rFonts w:eastAsia="仿宋_GB2312"/>
          <w:sz w:val="32"/>
          <w:szCs w:val="32"/>
        </w:rPr>
        <w:t>司法鉴定机构良好行为评价加分表</w:t>
      </w:r>
      <w:r w:rsidRPr="00E304D2">
        <w:rPr>
          <w:rFonts w:eastAsia="仿宋_GB2312" w:hint="eastAsia"/>
          <w:sz w:val="32"/>
          <w:szCs w:val="32"/>
        </w:rPr>
        <w:t>》、《三年内</w:t>
      </w:r>
      <w:r w:rsidRPr="00E304D2">
        <w:rPr>
          <w:rFonts w:eastAsia="仿宋_GB2312"/>
          <w:sz w:val="32"/>
          <w:szCs w:val="32"/>
        </w:rPr>
        <w:t>司法鉴定机构不良行为评价减分表</w:t>
      </w:r>
      <w:r w:rsidRPr="00E304D2">
        <w:rPr>
          <w:rFonts w:eastAsia="仿宋_GB2312" w:hint="eastAsia"/>
          <w:sz w:val="32"/>
          <w:szCs w:val="32"/>
        </w:rPr>
        <w:t>》</w:t>
      </w:r>
      <w:r w:rsidR="008D4CEA">
        <w:rPr>
          <w:rFonts w:eastAsia="仿宋_GB2312" w:hint="eastAsia"/>
          <w:sz w:val="32"/>
          <w:szCs w:val="32"/>
        </w:rPr>
        <w:t>等评价工作所需的相关材料</w:t>
      </w:r>
      <w:r w:rsidR="008D4CEA">
        <w:rPr>
          <w:rFonts w:eastAsia="仿宋_GB2312"/>
          <w:sz w:val="32"/>
          <w:szCs w:val="32"/>
        </w:rPr>
        <w:t>。工作总结应包括但不限于以下内容：</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（一）鉴定机构人员、技术团队等基本情况；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（二）办理法院委托鉴定案件情况；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（三）执行鉴定机构回避制度情况；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（四）承担复杂鉴定案件及相关工作</w:t>
      </w:r>
      <w:r>
        <w:rPr>
          <w:rFonts w:eastAsia="仿宋_GB2312" w:hint="eastAsia"/>
          <w:sz w:val="32"/>
          <w:szCs w:val="32"/>
        </w:rPr>
        <w:t>做</w:t>
      </w:r>
      <w:r>
        <w:rPr>
          <w:rFonts w:eastAsia="仿宋_GB2312"/>
          <w:sz w:val="32"/>
          <w:szCs w:val="32"/>
        </w:rPr>
        <w:t>出贡献、获得奖励表彰情况；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（五）参与法院或者行业协会举办的业务培训、调研宣传等情况；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（六）鉴定过程中遇到的法律、政策适用的疑难问题及解决问题</w:t>
      </w:r>
      <w:r>
        <w:rPr>
          <w:rFonts w:eastAsia="仿宋_GB2312"/>
          <w:sz w:val="32"/>
          <w:szCs w:val="32"/>
        </w:rPr>
        <w:lastRenderedPageBreak/>
        <w:t>的创新做法和建议；</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（七）鉴定过程中遵守职业操守和执业纪律的情况；</w:t>
      </w:r>
    </w:p>
    <w:p w:rsidR="008D4CEA" w:rsidRDefault="008D4CEA" w:rsidP="008D4CEA">
      <w:pPr>
        <w:spacing w:line="520" w:lineRule="exact"/>
        <w:ind w:firstLineChars="200" w:firstLine="640"/>
        <w:jc w:val="left"/>
        <w:rPr>
          <w:rFonts w:eastAsia="仿宋_GB2312"/>
          <w:sz w:val="32"/>
          <w:szCs w:val="32"/>
        </w:rPr>
      </w:pPr>
      <w:r>
        <w:rPr>
          <w:rFonts w:eastAsia="仿宋_GB2312"/>
          <w:sz w:val="32"/>
          <w:szCs w:val="32"/>
        </w:rPr>
        <w:t>（八）法院因工作需要要求鉴定机构就特定事项提交的情况报告；</w:t>
      </w:r>
    </w:p>
    <w:p w:rsidR="008C786D" w:rsidRDefault="008D4CEA" w:rsidP="008C786D">
      <w:pPr>
        <w:spacing w:line="520" w:lineRule="exact"/>
        <w:ind w:firstLineChars="200" w:firstLine="640"/>
        <w:jc w:val="left"/>
        <w:rPr>
          <w:rFonts w:eastAsia="仿宋_GB2312"/>
          <w:sz w:val="32"/>
          <w:szCs w:val="32"/>
        </w:rPr>
      </w:pPr>
      <w:r>
        <w:rPr>
          <w:rFonts w:eastAsia="仿宋_GB2312"/>
          <w:sz w:val="32"/>
          <w:szCs w:val="32"/>
        </w:rPr>
        <w:t>（九）其他需要报告的情况。</w:t>
      </w:r>
    </w:p>
    <w:p w:rsidR="00F03D0C" w:rsidRPr="008D4CEA" w:rsidRDefault="008D4CEA" w:rsidP="008D4CEA">
      <w:pPr>
        <w:tabs>
          <w:tab w:val="left" w:pos="7371"/>
        </w:tabs>
        <w:spacing w:line="600" w:lineRule="exact"/>
        <w:ind w:firstLine="645"/>
        <w:rPr>
          <w:rFonts w:ascii="黑体" w:eastAsia="黑体" w:hAnsi="黑体" w:cs="Times New Roman"/>
          <w:sz w:val="32"/>
          <w:szCs w:val="32"/>
        </w:rPr>
      </w:pPr>
      <w:r w:rsidRPr="008D4CEA">
        <w:rPr>
          <w:rFonts w:ascii="黑体" w:eastAsia="黑体" w:hAnsi="黑体" w:cs="Times New Roman" w:hint="eastAsia"/>
          <w:sz w:val="32"/>
          <w:szCs w:val="32"/>
        </w:rPr>
        <w:t>四</w:t>
      </w:r>
      <w:r w:rsidR="00724E8A">
        <w:rPr>
          <w:rFonts w:ascii="黑体" w:eastAsia="黑体" w:hAnsi="黑体" w:cs="Times New Roman" w:hint="eastAsia"/>
          <w:sz w:val="32"/>
          <w:szCs w:val="32"/>
        </w:rPr>
        <w:t>、申报要求</w:t>
      </w:r>
    </w:p>
    <w:p w:rsidR="008D4CEA" w:rsidRDefault="00724E8A"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1.</w:t>
      </w:r>
      <w:r w:rsidR="008D4CEA">
        <w:rPr>
          <w:rFonts w:ascii="仿宋_GB2312" w:eastAsia="仿宋_GB2312" w:hAnsi="Calibri" w:cs="Times New Roman" w:hint="eastAsia"/>
          <w:sz w:val="32"/>
          <w:szCs w:val="32"/>
        </w:rPr>
        <w:t>各有关单位信息提交时间截止</w:t>
      </w:r>
      <w:r w:rsidR="008D4CEA" w:rsidRPr="00970285">
        <w:rPr>
          <w:rFonts w:ascii="黑体" w:eastAsia="黑体" w:hAnsi="黑体" w:cs="Times New Roman" w:hint="eastAsia"/>
          <w:sz w:val="32"/>
          <w:szCs w:val="32"/>
        </w:rPr>
        <w:t>202</w:t>
      </w:r>
      <w:r w:rsidR="00E304D2">
        <w:rPr>
          <w:rFonts w:ascii="黑体" w:eastAsia="黑体" w:hAnsi="黑体" w:cs="Times New Roman" w:hint="eastAsia"/>
          <w:sz w:val="32"/>
          <w:szCs w:val="32"/>
        </w:rPr>
        <w:t>5</w:t>
      </w:r>
      <w:r w:rsidR="008D4CEA" w:rsidRPr="00970285">
        <w:rPr>
          <w:rFonts w:ascii="黑体" w:eastAsia="黑体" w:hAnsi="黑体" w:cs="Times New Roman" w:hint="eastAsia"/>
          <w:sz w:val="32"/>
          <w:szCs w:val="32"/>
        </w:rPr>
        <w:t>年</w:t>
      </w:r>
      <w:r w:rsidR="005006ED">
        <w:rPr>
          <w:rFonts w:ascii="黑体" w:eastAsia="黑体" w:hAnsi="黑体" w:cs="Times New Roman" w:hint="eastAsia"/>
          <w:sz w:val="32"/>
          <w:szCs w:val="32"/>
        </w:rPr>
        <w:t>7</w:t>
      </w:r>
      <w:r w:rsidR="008D4CEA" w:rsidRPr="00970285">
        <w:rPr>
          <w:rFonts w:ascii="黑体" w:eastAsia="黑体" w:hAnsi="黑体" w:cs="Times New Roman" w:hint="eastAsia"/>
          <w:sz w:val="32"/>
          <w:szCs w:val="32"/>
        </w:rPr>
        <w:t>月</w:t>
      </w:r>
      <w:r w:rsidR="005006ED">
        <w:rPr>
          <w:rFonts w:ascii="黑体" w:eastAsia="黑体" w:hAnsi="黑体" w:cs="Times New Roman" w:hint="eastAsia"/>
          <w:sz w:val="32"/>
          <w:szCs w:val="32"/>
        </w:rPr>
        <w:t>31</w:t>
      </w:r>
      <w:r w:rsidR="008D4CEA" w:rsidRPr="00970285">
        <w:rPr>
          <w:rFonts w:ascii="黑体" w:eastAsia="黑体" w:hAnsi="黑体" w:cs="Times New Roman" w:hint="eastAsia"/>
          <w:sz w:val="32"/>
          <w:szCs w:val="32"/>
        </w:rPr>
        <w:t>日</w:t>
      </w:r>
      <w:r w:rsidR="00F81CAE">
        <w:rPr>
          <w:rFonts w:ascii="黑体" w:eastAsia="黑体" w:hAnsi="黑体" w:cs="Times New Roman" w:hint="eastAsia"/>
          <w:sz w:val="32"/>
          <w:szCs w:val="32"/>
        </w:rPr>
        <w:t>，</w:t>
      </w:r>
      <w:r w:rsidR="00F81CAE" w:rsidRPr="00F81CAE">
        <w:rPr>
          <w:rFonts w:ascii="仿宋_GB2312" w:eastAsia="仿宋_GB2312" w:hAnsi="Calibri" w:cs="Times New Roman" w:hint="eastAsia"/>
          <w:sz w:val="32"/>
          <w:szCs w:val="32"/>
        </w:rPr>
        <w:t>未提交或</w:t>
      </w:r>
      <w:r w:rsidR="00F81CAE">
        <w:rPr>
          <w:rFonts w:ascii="仿宋_GB2312" w:eastAsia="仿宋_GB2312" w:hAnsi="Calibri" w:cs="Times New Roman" w:hint="eastAsia"/>
          <w:sz w:val="32"/>
          <w:szCs w:val="32"/>
        </w:rPr>
        <w:t>未能按时提交的视为不同意参与信用评价工作。</w:t>
      </w:r>
    </w:p>
    <w:p w:rsidR="00970285" w:rsidRDefault="00970285" w:rsidP="0074485E">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2.申报材料包括：</w:t>
      </w:r>
      <w:r w:rsidR="005006ED">
        <w:rPr>
          <w:rFonts w:ascii="仿宋_GB2312" w:eastAsia="仿宋_GB2312" w:hAnsi="Calibri" w:cs="Times New Roman" w:hint="eastAsia"/>
          <w:sz w:val="32"/>
          <w:szCs w:val="32"/>
        </w:rPr>
        <w:t>评估</w:t>
      </w:r>
      <w:r w:rsidR="0074485E">
        <w:rPr>
          <w:rFonts w:ascii="仿宋_GB2312" w:eastAsia="仿宋_GB2312" w:hAnsi="Calibri" w:cs="Times New Roman" w:hint="eastAsia"/>
          <w:sz w:val="32"/>
          <w:szCs w:val="32"/>
        </w:rPr>
        <w:t>报告、</w:t>
      </w:r>
      <w:r>
        <w:rPr>
          <w:rFonts w:ascii="仿宋_GB2312" w:eastAsia="仿宋_GB2312" w:hAnsi="Calibri" w:cs="Times New Roman" w:hint="eastAsia"/>
          <w:sz w:val="32"/>
          <w:szCs w:val="32"/>
        </w:rPr>
        <w:t>工作总结与附表1、2、3</w:t>
      </w:r>
      <w:r w:rsidR="0074485E">
        <w:rPr>
          <w:rFonts w:ascii="仿宋_GB2312" w:eastAsia="仿宋_GB2312" w:hAnsi="Calibri" w:cs="Times New Roman" w:hint="eastAsia"/>
          <w:sz w:val="32"/>
          <w:szCs w:val="32"/>
        </w:rPr>
        <w:t>。</w:t>
      </w:r>
    </w:p>
    <w:p w:rsidR="00D76B09" w:rsidRDefault="008C786D"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3</w:t>
      </w:r>
      <w:r w:rsidR="00724E8A">
        <w:rPr>
          <w:rFonts w:ascii="仿宋_GB2312" w:eastAsia="仿宋_GB2312" w:hAnsi="Calibri" w:cs="Times New Roman" w:hint="eastAsia"/>
          <w:sz w:val="32"/>
          <w:szCs w:val="32"/>
        </w:rPr>
        <w:t>.申报材料需要</w:t>
      </w:r>
      <w:r w:rsidR="00724E8A" w:rsidRPr="00970285">
        <w:rPr>
          <w:rFonts w:ascii="黑体" w:eastAsia="黑体" w:hAnsi="黑体" w:cs="Times New Roman" w:hint="eastAsia"/>
          <w:sz w:val="32"/>
          <w:szCs w:val="32"/>
        </w:rPr>
        <w:t>加盖单位公章并提交纸质版本</w:t>
      </w:r>
      <w:r w:rsidR="00D76B09" w:rsidRPr="00970285">
        <w:rPr>
          <w:rFonts w:ascii="黑体" w:eastAsia="黑体" w:hAnsi="黑体" w:cs="Times New Roman" w:hint="eastAsia"/>
          <w:sz w:val="32"/>
          <w:szCs w:val="32"/>
        </w:rPr>
        <w:t>邮寄</w:t>
      </w:r>
      <w:r w:rsidR="0074485E">
        <w:rPr>
          <w:rFonts w:ascii="仿宋_GB2312" w:eastAsia="仿宋_GB2312" w:hAnsi="Calibri" w:cs="Times New Roman" w:hint="eastAsia"/>
          <w:sz w:val="32"/>
          <w:szCs w:val="32"/>
        </w:rPr>
        <w:t>，</w:t>
      </w:r>
      <w:r w:rsidR="005006ED">
        <w:rPr>
          <w:rFonts w:ascii="仿宋_GB2312" w:eastAsia="仿宋_GB2312" w:hAnsi="Calibri" w:cs="Times New Roman" w:hint="eastAsia"/>
          <w:sz w:val="32"/>
          <w:szCs w:val="32"/>
        </w:rPr>
        <w:t>评估</w:t>
      </w:r>
      <w:r w:rsidR="0074485E">
        <w:rPr>
          <w:rFonts w:ascii="仿宋_GB2312" w:eastAsia="仿宋_GB2312" w:hAnsi="Calibri" w:cs="Times New Roman" w:hint="eastAsia"/>
          <w:sz w:val="32"/>
          <w:szCs w:val="32"/>
        </w:rPr>
        <w:t>报告一式两份，原件或复印件均可；其他材料仅需一份。</w:t>
      </w:r>
    </w:p>
    <w:p w:rsidR="000A646D" w:rsidRDefault="008C786D" w:rsidP="008D4CEA">
      <w:pPr>
        <w:tabs>
          <w:tab w:val="left" w:pos="7371"/>
        </w:tabs>
        <w:spacing w:line="600" w:lineRule="exact"/>
        <w:ind w:firstLine="645"/>
        <w:rPr>
          <w:rFonts w:ascii="仿宋_GB2312" w:eastAsia="仿宋_GB2312" w:hAnsi="Calibri" w:cs="Times New Roman"/>
          <w:sz w:val="32"/>
          <w:szCs w:val="32"/>
        </w:rPr>
      </w:pPr>
      <w:r w:rsidRPr="00A1619B">
        <w:rPr>
          <w:rFonts w:ascii="黑体" w:eastAsia="黑体" w:hAnsi="黑体" w:cs="Times New Roman" w:hint="eastAsia"/>
          <w:sz w:val="32"/>
          <w:szCs w:val="32"/>
          <w:u w:val="double"/>
        </w:rPr>
        <w:t>4.特别说明</w:t>
      </w:r>
      <w:r>
        <w:rPr>
          <w:rFonts w:ascii="仿宋_GB2312" w:eastAsia="仿宋_GB2312" w:hAnsi="Calibri" w:cs="Times New Roman" w:hint="eastAsia"/>
          <w:sz w:val="32"/>
          <w:szCs w:val="32"/>
        </w:rPr>
        <w:t>：对于多资质机构，工作总结与附表1、2、3仅需提交一份，评估报告数量根据资质</w:t>
      </w:r>
      <w:r w:rsidR="00C56D8A">
        <w:rPr>
          <w:rFonts w:ascii="仿宋_GB2312" w:eastAsia="仿宋_GB2312" w:hAnsi="Calibri" w:cs="Times New Roman" w:hint="eastAsia"/>
          <w:sz w:val="32"/>
          <w:szCs w:val="32"/>
        </w:rPr>
        <w:t>情况</w:t>
      </w:r>
      <w:r>
        <w:rPr>
          <w:rFonts w:ascii="仿宋_GB2312" w:eastAsia="仿宋_GB2312" w:hAnsi="Calibri" w:cs="Times New Roman" w:hint="eastAsia"/>
          <w:sz w:val="32"/>
          <w:szCs w:val="32"/>
        </w:rPr>
        <w:t>提供。（例：A机构系房地产、土地、资产评估三资质机构，需要提交工作总结及附表1、2、3</w:t>
      </w:r>
      <w:proofErr w:type="gramStart"/>
      <w:r>
        <w:rPr>
          <w:rFonts w:ascii="仿宋_GB2312" w:eastAsia="仿宋_GB2312" w:hAnsi="Calibri" w:cs="Times New Roman" w:hint="eastAsia"/>
          <w:sz w:val="32"/>
          <w:szCs w:val="32"/>
        </w:rPr>
        <w:t>各</w:t>
      </w:r>
      <w:proofErr w:type="gramEnd"/>
      <w:r>
        <w:rPr>
          <w:rFonts w:ascii="仿宋_GB2312" w:eastAsia="仿宋_GB2312" w:hAnsi="Calibri" w:cs="Times New Roman" w:hint="eastAsia"/>
          <w:sz w:val="32"/>
          <w:szCs w:val="32"/>
        </w:rPr>
        <w:t>一份；房地产评估报告</w:t>
      </w:r>
      <w:r w:rsidR="00C56D8A">
        <w:rPr>
          <w:rFonts w:ascii="仿宋_GB2312" w:eastAsia="仿宋_GB2312" w:hAnsi="Calibri" w:cs="Times New Roman" w:hint="eastAsia"/>
          <w:sz w:val="32"/>
          <w:szCs w:val="32"/>
        </w:rPr>
        <w:t>、土地评估报告、资产评估报告各一份（</w:t>
      </w:r>
      <w:r>
        <w:rPr>
          <w:rFonts w:ascii="仿宋_GB2312" w:eastAsia="仿宋_GB2312" w:hAnsi="Calibri" w:cs="Times New Roman" w:hint="eastAsia"/>
          <w:sz w:val="32"/>
          <w:szCs w:val="32"/>
        </w:rPr>
        <w:t>一式两份</w:t>
      </w:r>
      <w:r w:rsidR="00C56D8A">
        <w:rPr>
          <w:rFonts w:ascii="仿宋_GB2312" w:eastAsia="仿宋_GB2312" w:hAnsi="Calibri" w:cs="Times New Roman" w:hint="eastAsia"/>
          <w:sz w:val="32"/>
          <w:szCs w:val="32"/>
        </w:rPr>
        <w:t>）。</w:t>
      </w:r>
    </w:p>
    <w:p w:rsidR="00724E8A" w:rsidRDefault="000A646D"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sidR="00724E8A">
        <w:rPr>
          <w:rFonts w:ascii="仿宋_GB2312" w:eastAsia="仿宋_GB2312" w:hAnsi="Calibri" w:cs="Times New Roman" w:hint="eastAsia"/>
          <w:sz w:val="32"/>
          <w:szCs w:val="32"/>
        </w:rPr>
        <w:t>邮寄地址：苏州市姑苏区解放东路488号</w:t>
      </w:r>
      <w:r w:rsidR="00D76B09">
        <w:rPr>
          <w:rFonts w:ascii="仿宋_GB2312" w:eastAsia="仿宋_GB2312" w:hAnsi="Calibri" w:cs="Times New Roman" w:hint="eastAsia"/>
          <w:sz w:val="32"/>
          <w:szCs w:val="32"/>
        </w:rPr>
        <w:t>，</w:t>
      </w:r>
      <w:r w:rsidR="00724E8A">
        <w:rPr>
          <w:rFonts w:ascii="仿宋_GB2312" w:eastAsia="仿宋_GB2312" w:hAnsi="Calibri" w:cs="Times New Roman" w:hint="eastAsia"/>
          <w:sz w:val="32"/>
          <w:szCs w:val="32"/>
        </w:rPr>
        <w:t>司法鉴定处（收）</w:t>
      </w:r>
      <w:r w:rsidR="00D76B09">
        <w:rPr>
          <w:rFonts w:ascii="仿宋_GB2312" w:eastAsia="仿宋_GB2312" w:hAnsi="Calibri" w:cs="Times New Roman" w:hint="eastAsia"/>
          <w:sz w:val="32"/>
          <w:szCs w:val="32"/>
        </w:rPr>
        <w:t>。联系人：严飞翔68552640。</w:t>
      </w:r>
    </w:p>
    <w:p w:rsidR="008D4CEA" w:rsidRDefault="0097028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附表：1.</w:t>
      </w:r>
      <w:r w:rsidR="00292467">
        <w:rPr>
          <w:rFonts w:ascii="仿宋_GB2312" w:eastAsia="仿宋_GB2312" w:hAnsi="Calibri" w:cs="Times New Roman" w:hint="eastAsia"/>
          <w:sz w:val="32"/>
          <w:szCs w:val="32"/>
        </w:rPr>
        <w:t>司法鉴定机构信用评价基本信息表</w:t>
      </w:r>
    </w:p>
    <w:p w:rsidR="00970285" w:rsidRDefault="0097028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2.</w:t>
      </w:r>
      <w:r w:rsidR="00292467">
        <w:rPr>
          <w:rFonts w:ascii="仿宋_GB2312" w:eastAsia="仿宋_GB2312" w:hAnsi="Calibri" w:cs="Times New Roman" w:hint="eastAsia"/>
          <w:sz w:val="32"/>
          <w:szCs w:val="32"/>
        </w:rPr>
        <w:t>三年内司法鉴定机构良好行为评价加分表</w:t>
      </w:r>
    </w:p>
    <w:p w:rsidR="00970285" w:rsidRDefault="0097028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3.</w:t>
      </w:r>
      <w:r w:rsidR="00292467">
        <w:rPr>
          <w:rFonts w:ascii="仿宋_GB2312" w:eastAsia="仿宋_GB2312" w:hAnsi="Calibri" w:cs="Times New Roman" w:hint="eastAsia"/>
          <w:sz w:val="32"/>
          <w:szCs w:val="32"/>
        </w:rPr>
        <w:t>三年内司法鉴定机构不良行为评价减分表</w:t>
      </w:r>
    </w:p>
    <w:p w:rsidR="00862346" w:rsidRDefault="00862346" w:rsidP="008D4CEA">
      <w:pPr>
        <w:tabs>
          <w:tab w:val="left" w:pos="7371"/>
        </w:tabs>
        <w:spacing w:line="600" w:lineRule="exact"/>
        <w:ind w:firstLine="645"/>
        <w:rPr>
          <w:rFonts w:ascii="仿宋_GB2312" w:eastAsia="仿宋_GB2312" w:hAnsi="Calibri" w:cs="Times New Roman"/>
          <w:sz w:val="32"/>
          <w:szCs w:val="32"/>
        </w:rPr>
      </w:pPr>
    </w:p>
    <w:p w:rsidR="008855D5" w:rsidRDefault="008855D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苏州市中级人民法院司法鉴定处</w:t>
      </w:r>
    </w:p>
    <w:p w:rsidR="00292467" w:rsidRDefault="008855D5" w:rsidP="008D4CEA">
      <w:pPr>
        <w:tabs>
          <w:tab w:val="left" w:pos="7371"/>
        </w:tabs>
        <w:spacing w:line="600" w:lineRule="exact"/>
        <w:ind w:firstLine="645"/>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sidR="00292467">
        <w:rPr>
          <w:rFonts w:ascii="仿宋_GB2312" w:eastAsia="仿宋_GB2312" w:hAnsi="Calibri" w:cs="Times New Roman" w:hint="eastAsia"/>
          <w:sz w:val="32"/>
          <w:szCs w:val="32"/>
        </w:rPr>
        <w:t xml:space="preserve"> 202</w:t>
      </w:r>
      <w:r w:rsidR="00E304D2">
        <w:rPr>
          <w:rFonts w:ascii="仿宋_GB2312" w:eastAsia="仿宋_GB2312" w:hAnsi="Calibri" w:cs="Times New Roman" w:hint="eastAsia"/>
          <w:sz w:val="32"/>
          <w:szCs w:val="32"/>
        </w:rPr>
        <w:t>5</w:t>
      </w:r>
      <w:r w:rsidR="00292467">
        <w:rPr>
          <w:rFonts w:ascii="仿宋_GB2312" w:eastAsia="仿宋_GB2312" w:hAnsi="Calibri" w:cs="Times New Roman" w:hint="eastAsia"/>
          <w:sz w:val="32"/>
          <w:szCs w:val="32"/>
        </w:rPr>
        <w:t>年</w:t>
      </w:r>
      <w:r w:rsidR="005006ED">
        <w:rPr>
          <w:rFonts w:ascii="仿宋_GB2312" w:eastAsia="仿宋_GB2312" w:hAnsi="Calibri" w:cs="Times New Roman" w:hint="eastAsia"/>
          <w:sz w:val="32"/>
          <w:szCs w:val="32"/>
        </w:rPr>
        <w:t>7</w:t>
      </w:r>
      <w:r w:rsidR="00292467">
        <w:rPr>
          <w:rFonts w:ascii="仿宋_GB2312" w:eastAsia="仿宋_GB2312" w:hAnsi="Calibri" w:cs="Times New Roman" w:hint="eastAsia"/>
          <w:sz w:val="32"/>
          <w:szCs w:val="32"/>
        </w:rPr>
        <w:t>月</w:t>
      </w:r>
      <w:r w:rsidR="005006ED">
        <w:rPr>
          <w:rFonts w:ascii="仿宋_GB2312" w:eastAsia="仿宋_GB2312" w:hAnsi="Calibri" w:cs="Times New Roman" w:hint="eastAsia"/>
          <w:sz w:val="32"/>
          <w:szCs w:val="32"/>
        </w:rPr>
        <w:t>1</w:t>
      </w:r>
      <w:r w:rsidR="00A91363">
        <w:rPr>
          <w:rFonts w:ascii="仿宋_GB2312" w:eastAsia="仿宋_GB2312" w:hAnsi="Calibri" w:cs="Times New Roman" w:hint="eastAsia"/>
          <w:sz w:val="32"/>
          <w:szCs w:val="32"/>
        </w:rPr>
        <w:t>5</w:t>
      </w:r>
      <w:bookmarkStart w:id="0" w:name="_GoBack"/>
      <w:bookmarkEnd w:id="0"/>
      <w:r w:rsidR="00292467">
        <w:rPr>
          <w:rFonts w:ascii="仿宋_GB2312" w:eastAsia="仿宋_GB2312" w:hAnsi="Calibri" w:cs="Times New Roman" w:hint="eastAsia"/>
          <w:sz w:val="32"/>
          <w:szCs w:val="32"/>
        </w:rPr>
        <w:t>日</w:t>
      </w:r>
    </w:p>
    <w:p w:rsidR="000A646D" w:rsidRDefault="000A646D" w:rsidP="008D4CEA">
      <w:pPr>
        <w:tabs>
          <w:tab w:val="left" w:pos="7371"/>
        </w:tabs>
        <w:spacing w:line="600" w:lineRule="exact"/>
        <w:ind w:firstLine="645"/>
        <w:rPr>
          <w:rFonts w:ascii="仿宋_GB2312" w:eastAsia="仿宋_GB2312" w:hAnsi="Calibri" w:cs="Times New Roman"/>
          <w:sz w:val="32"/>
          <w:szCs w:val="32"/>
        </w:rPr>
      </w:pPr>
    </w:p>
    <w:p w:rsidR="00292467" w:rsidRDefault="00292467" w:rsidP="00292467">
      <w:pPr>
        <w:ind w:firstLineChars="200" w:firstLine="640"/>
        <w:rPr>
          <w:rFonts w:eastAsia="方正黑体_GBK"/>
          <w:kern w:val="0"/>
          <w:sz w:val="32"/>
          <w:szCs w:val="32"/>
        </w:rPr>
      </w:pPr>
      <w:bookmarkStart w:id="1" w:name="OLE_LINK6"/>
      <w:r>
        <w:rPr>
          <w:rFonts w:eastAsia="方正黑体_GBK"/>
          <w:kern w:val="0"/>
          <w:sz w:val="32"/>
          <w:szCs w:val="32"/>
        </w:rPr>
        <w:lastRenderedPageBreak/>
        <w:t>附表</w:t>
      </w:r>
      <w:r>
        <w:rPr>
          <w:rFonts w:eastAsia="方正黑体_GBK"/>
          <w:kern w:val="0"/>
          <w:sz w:val="32"/>
          <w:szCs w:val="32"/>
        </w:rPr>
        <w:t>1</w:t>
      </w:r>
    </w:p>
    <w:tbl>
      <w:tblPr>
        <w:tblW w:w="10000" w:type="dxa"/>
        <w:jc w:val="center"/>
        <w:tblLook w:val="0000" w:firstRow="0" w:lastRow="0" w:firstColumn="0" w:lastColumn="0" w:noHBand="0" w:noVBand="0"/>
      </w:tblPr>
      <w:tblGrid>
        <w:gridCol w:w="1700"/>
        <w:gridCol w:w="749"/>
        <w:gridCol w:w="1134"/>
        <w:gridCol w:w="7"/>
        <w:gridCol w:w="1553"/>
        <w:gridCol w:w="7"/>
        <w:gridCol w:w="1552"/>
        <w:gridCol w:w="1460"/>
        <w:gridCol w:w="1838"/>
      </w:tblGrid>
      <w:tr w:rsidR="00292467" w:rsidTr="00F747DD">
        <w:trPr>
          <w:trHeight w:val="632"/>
          <w:jc w:val="center"/>
        </w:trPr>
        <w:tc>
          <w:tcPr>
            <w:tcW w:w="10000" w:type="dxa"/>
            <w:gridSpan w:val="9"/>
            <w:tcBorders>
              <w:top w:val="nil"/>
              <w:left w:val="nil"/>
              <w:bottom w:val="nil"/>
              <w:right w:val="nil"/>
            </w:tcBorders>
            <w:noWrap/>
            <w:vAlign w:val="center"/>
          </w:tcPr>
          <w:p w:rsidR="00292467" w:rsidRDefault="00292467" w:rsidP="00F747DD">
            <w:pPr>
              <w:jc w:val="center"/>
              <w:rPr>
                <w:rFonts w:eastAsia="方正小标宋_GBK"/>
                <w:szCs w:val="21"/>
              </w:rPr>
            </w:pPr>
            <w:r>
              <w:rPr>
                <w:rFonts w:eastAsia="方正小标宋_GBK"/>
                <w:kern w:val="0"/>
                <w:sz w:val="36"/>
                <w:szCs w:val="36"/>
              </w:rPr>
              <w:t>司法鉴定机构信用评价基本信息表</w:t>
            </w:r>
          </w:p>
        </w:tc>
      </w:tr>
      <w:tr w:rsidR="00292467" w:rsidTr="00F747DD">
        <w:trPr>
          <w:trHeight w:val="38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widowControl/>
              <w:jc w:val="center"/>
              <w:textAlignment w:val="center"/>
              <w:rPr>
                <w:rFonts w:eastAsia="黑体"/>
                <w:b/>
                <w:bCs/>
                <w:szCs w:val="21"/>
              </w:rPr>
            </w:pPr>
            <w:r>
              <w:rPr>
                <w:b/>
                <w:bCs/>
                <w:kern w:val="0"/>
                <w:szCs w:val="21"/>
                <w:lang w:bidi="ar"/>
              </w:rPr>
              <w:t>机构名称</w:t>
            </w:r>
          </w:p>
        </w:tc>
        <w:tc>
          <w:tcPr>
            <w:tcW w:w="0" w:type="auto"/>
            <w:gridSpan w:val="8"/>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jc w:val="center"/>
              <w:rPr>
                <w:rFonts w:eastAsia="黑体"/>
                <w:szCs w:val="21"/>
              </w:rPr>
            </w:pPr>
          </w:p>
        </w:tc>
      </w:tr>
      <w:tr w:rsidR="00292467" w:rsidTr="00F747DD">
        <w:trPr>
          <w:trHeight w:val="455"/>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rFonts w:eastAsia="黑体"/>
                <w:b/>
                <w:bCs/>
                <w:kern w:val="0"/>
                <w:szCs w:val="21"/>
                <w:lang w:bidi="ar"/>
              </w:rPr>
              <w:t>鉴定类别</w:t>
            </w:r>
          </w:p>
        </w:tc>
        <w:tc>
          <w:tcPr>
            <w:tcW w:w="1890" w:type="dxa"/>
            <w:gridSpan w:val="3"/>
            <w:tcBorders>
              <w:top w:val="single" w:sz="4" w:space="0" w:color="000000"/>
              <w:left w:val="single" w:sz="4" w:space="0" w:color="000000"/>
              <w:bottom w:val="single" w:sz="4" w:space="0" w:color="000000"/>
              <w:right w:val="single" w:sz="4" w:space="0" w:color="auto"/>
            </w:tcBorders>
            <w:vAlign w:val="center"/>
          </w:tcPr>
          <w:p w:rsidR="00292467" w:rsidRDefault="00292467" w:rsidP="00F747DD">
            <w:pPr>
              <w:jc w:val="left"/>
              <w:rPr>
                <w:szCs w:val="21"/>
              </w:rPr>
            </w:pPr>
          </w:p>
        </w:tc>
        <w:tc>
          <w:tcPr>
            <w:tcW w:w="1560" w:type="dxa"/>
            <w:gridSpan w:val="2"/>
            <w:tcBorders>
              <w:top w:val="single" w:sz="4" w:space="0" w:color="000000"/>
              <w:left w:val="single" w:sz="4" w:space="0" w:color="auto"/>
              <w:bottom w:val="single" w:sz="4" w:space="0" w:color="000000"/>
              <w:right w:val="nil"/>
            </w:tcBorders>
            <w:vAlign w:val="center"/>
          </w:tcPr>
          <w:p w:rsidR="00292467" w:rsidRDefault="00292467" w:rsidP="00F747DD">
            <w:pPr>
              <w:jc w:val="left"/>
              <w:rPr>
                <w:szCs w:val="21"/>
              </w:rPr>
            </w:pPr>
            <w:r>
              <w:rPr>
                <w:b/>
                <w:bCs/>
                <w:kern w:val="0"/>
                <w:szCs w:val="21"/>
                <w:lang w:bidi="ar"/>
              </w:rPr>
              <w:t>法定代表人</w:t>
            </w:r>
          </w:p>
        </w:tc>
        <w:tc>
          <w:tcPr>
            <w:tcW w:w="1552" w:type="dxa"/>
            <w:tcBorders>
              <w:top w:val="single" w:sz="4" w:space="0" w:color="000000"/>
              <w:left w:val="single" w:sz="4" w:space="0" w:color="auto"/>
              <w:bottom w:val="single" w:sz="4" w:space="0" w:color="000000"/>
              <w:right w:val="nil"/>
            </w:tcBorders>
            <w:vAlign w:val="center"/>
          </w:tcPr>
          <w:p w:rsidR="00292467" w:rsidRDefault="00292467" w:rsidP="00F747DD">
            <w:pPr>
              <w:jc w:val="left"/>
              <w:rPr>
                <w:szCs w:val="21"/>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sidRPr="00DD2A1F">
              <w:rPr>
                <w:rFonts w:hint="eastAsia"/>
                <w:b/>
                <w:bCs/>
                <w:szCs w:val="21"/>
              </w:rPr>
              <w:t>联系电话</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r>
      <w:tr w:rsidR="00292467" w:rsidTr="00F747DD">
        <w:trPr>
          <w:trHeight w:val="455"/>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rFonts w:hint="eastAsia"/>
                <w:b/>
                <w:bCs/>
                <w:kern w:val="0"/>
                <w:szCs w:val="21"/>
                <w:lang w:bidi="ar"/>
              </w:rPr>
              <w:t>地址</w:t>
            </w:r>
          </w:p>
        </w:tc>
        <w:tc>
          <w:tcPr>
            <w:tcW w:w="8300" w:type="dxa"/>
            <w:gridSpan w:val="8"/>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r>
      <w:tr w:rsidR="00292467" w:rsidTr="00F747DD">
        <w:trPr>
          <w:trHeight w:val="642"/>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登记时间</w:t>
            </w:r>
          </w:p>
        </w:tc>
        <w:tc>
          <w:tcPr>
            <w:tcW w:w="1883" w:type="dxa"/>
            <w:gridSpan w:val="2"/>
            <w:tcBorders>
              <w:top w:val="single" w:sz="4" w:space="0" w:color="000000"/>
              <w:left w:val="single" w:sz="4" w:space="0" w:color="000000"/>
              <w:bottom w:val="single" w:sz="4" w:space="0" w:color="000000"/>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注册资本</w:t>
            </w:r>
            <w:r>
              <w:rPr>
                <w:b/>
                <w:bCs/>
                <w:kern w:val="0"/>
                <w:szCs w:val="21"/>
                <w:lang w:bidi="ar"/>
              </w:rPr>
              <w:br/>
            </w:r>
            <w:r>
              <w:rPr>
                <w:b/>
                <w:bCs/>
                <w:kern w:val="0"/>
                <w:szCs w:val="21"/>
                <w:lang w:bidi="ar"/>
              </w:rPr>
              <w:t>（万元）</w:t>
            </w:r>
          </w:p>
        </w:tc>
        <w:tc>
          <w:tcPr>
            <w:tcW w:w="1559" w:type="dxa"/>
            <w:gridSpan w:val="2"/>
            <w:tcBorders>
              <w:top w:val="single" w:sz="4" w:space="0" w:color="000000"/>
              <w:left w:val="nil"/>
              <w:bottom w:val="single" w:sz="4" w:space="0" w:color="000000"/>
              <w:right w:val="nil"/>
            </w:tcBorders>
            <w:vAlign w:val="center"/>
          </w:tcPr>
          <w:p w:rsidR="00292467" w:rsidRDefault="00292467" w:rsidP="00F747DD">
            <w:pPr>
              <w:jc w:val="center"/>
              <w:rPr>
                <w:szCs w:val="21"/>
              </w:rPr>
            </w:pPr>
            <w:r>
              <w:rPr>
                <w:rFonts w:hint="eastAsia"/>
                <w:szCs w:val="21"/>
              </w:rPr>
              <w:t>提供营业执照复印件</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实收资本</w:t>
            </w:r>
            <w:r>
              <w:rPr>
                <w:b/>
                <w:bCs/>
                <w:kern w:val="0"/>
                <w:szCs w:val="21"/>
                <w:lang w:bidi="ar"/>
              </w:rPr>
              <w:br/>
            </w:r>
            <w:r>
              <w:rPr>
                <w:b/>
                <w:bCs/>
                <w:kern w:val="0"/>
                <w:szCs w:val="21"/>
                <w:lang w:bidi="ar"/>
              </w:rPr>
              <w:t>（万元）</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Pr>
                <w:rFonts w:hint="eastAsia"/>
                <w:szCs w:val="21"/>
              </w:rPr>
              <w:t>提供财务报表</w:t>
            </w:r>
          </w:p>
        </w:tc>
      </w:tr>
      <w:tr w:rsidR="00292467" w:rsidTr="00F747DD">
        <w:trPr>
          <w:trHeight w:val="455"/>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工作联系人</w:t>
            </w:r>
          </w:p>
        </w:tc>
        <w:tc>
          <w:tcPr>
            <w:tcW w:w="1883" w:type="dxa"/>
            <w:gridSpan w:val="2"/>
            <w:tcBorders>
              <w:top w:val="single" w:sz="4" w:space="0" w:color="000000"/>
              <w:left w:val="single" w:sz="4" w:space="0" w:color="000000"/>
              <w:bottom w:val="single" w:sz="4" w:space="0" w:color="000000"/>
              <w:right w:val="nil"/>
            </w:tcBorders>
            <w:vAlign w:val="center"/>
          </w:tcPr>
          <w:p w:rsidR="00292467" w:rsidRDefault="00292467" w:rsidP="00F747DD">
            <w:pPr>
              <w:jc w:val="center"/>
              <w:rPr>
                <w:b/>
                <w:bCs/>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联系电话</w:t>
            </w:r>
          </w:p>
        </w:tc>
        <w:tc>
          <w:tcPr>
            <w:tcW w:w="1559" w:type="dxa"/>
            <w:gridSpan w:val="2"/>
            <w:tcBorders>
              <w:top w:val="single" w:sz="4" w:space="0" w:color="000000"/>
              <w:left w:val="nil"/>
              <w:bottom w:val="single" w:sz="4" w:space="0" w:color="000000"/>
              <w:right w:val="nil"/>
            </w:tcBorders>
            <w:vAlign w:val="center"/>
          </w:tcPr>
          <w:p w:rsidR="00292467" w:rsidRDefault="00292467" w:rsidP="00F747DD">
            <w:pPr>
              <w:jc w:val="center"/>
              <w:rPr>
                <w:szCs w:val="21"/>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邮政编码</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642"/>
          <w:jc w:val="center"/>
        </w:trPr>
        <w:tc>
          <w:tcPr>
            <w:tcW w:w="2449" w:type="dxa"/>
            <w:gridSpan w:val="2"/>
            <w:tcBorders>
              <w:top w:val="single" w:sz="4" w:space="0" w:color="000000"/>
              <w:left w:val="single" w:sz="4" w:space="0" w:color="000000"/>
              <w:bottom w:val="nil"/>
              <w:right w:val="single" w:sz="4" w:space="0" w:color="000000"/>
            </w:tcBorders>
            <w:vAlign w:val="center"/>
          </w:tcPr>
          <w:p w:rsidR="00292467" w:rsidRDefault="00292467" w:rsidP="00E304D2">
            <w:pPr>
              <w:widowControl/>
              <w:jc w:val="center"/>
              <w:textAlignment w:val="center"/>
              <w:rPr>
                <w:szCs w:val="21"/>
              </w:rPr>
            </w:pPr>
            <w:r>
              <w:rPr>
                <w:rFonts w:hint="eastAsia"/>
                <w:b/>
                <w:bCs/>
                <w:kern w:val="0"/>
                <w:szCs w:val="21"/>
                <w:lang w:bidi="ar"/>
              </w:rPr>
              <w:t>202</w:t>
            </w:r>
            <w:r w:rsidR="00E304D2">
              <w:rPr>
                <w:rFonts w:hint="eastAsia"/>
                <w:b/>
                <w:bCs/>
                <w:kern w:val="0"/>
                <w:szCs w:val="21"/>
                <w:lang w:bidi="ar"/>
              </w:rPr>
              <w:t>4</w:t>
            </w:r>
            <w:r>
              <w:rPr>
                <w:rFonts w:hint="eastAsia"/>
                <w:b/>
                <w:bCs/>
                <w:kern w:val="0"/>
                <w:szCs w:val="21"/>
                <w:lang w:bidi="ar"/>
              </w:rPr>
              <w:t>年纳税总额</w:t>
            </w:r>
            <w:r>
              <w:rPr>
                <w:b/>
                <w:bCs/>
                <w:kern w:val="0"/>
                <w:szCs w:val="21"/>
                <w:lang w:bidi="ar"/>
              </w:rPr>
              <w:br/>
            </w:r>
            <w:r>
              <w:rPr>
                <w:b/>
                <w:bCs/>
                <w:kern w:val="0"/>
                <w:szCs w:val="21"/>
                <w:lang w:bidi="ar"/>
              </w:rPr>
              <w:t>（万元）</w:t>
            </w:r>
          </w:p>
        </w:tc>
        <w:tc>
          <w:tcPr>
            <w:tcW w:w="7551" w:type="dxa"/>
            <w:gridSpan w:val="7"/>
            <w:tcBorders>
              <w:top w:val="single" w:sz="4" w:space="0" w:color="000000"/>
              <w:left w:val="nil"/>
              <w:bottom w:val="nil"/>
              <w:right w:val="single" w:sz="4" w:space="0" w:color="000000"/>
            </w:tcBorders>
            <w:vAlign w:val="center"/>
          </w:tcPr>
          <w:p w:rsidR="00292467" w:rsidRDefault="00EF640E" w:rsidP="00F747DD">
            <w:pPr>
              <w:jc w:val="center"/>
              <w:rPr>
                <w:b/>
                <w:bCs/>
                <w:szCs w:val="21"/>
              </w:rPr>
            </w:pPr>
            <w:r>
              <w:rPr>
                <w:rFonts w:hint="eastAsia"/>
                <w:b/>
                <w:bCs/>
                <w:szCs w:val="21"/>
              </w:rPr>
              <w:t>增值</w:t>
            </w:r>
            <w:r w:rsidR="00292467">
              <w:rPr>
                <w:rFonts w:hint="eastAsia"/>
                <w:b/>
                <w:bCs/>
                <w:szCs w:val="21"/>
              </w:rPr>
              <w:t>税</w:t>
            </w:r>
            <w:r>
              <w:rPr>
                <w:rFonts w:hint="eastAsia"/>
                <w:b/>
                <w:bCs/>
                <w:szCs w:val="21"/>
              </w:rPr>
              <w:t>、企业所得税</w:t>
            </w:r>
            <w:r w:rsidR="00292467">
              <w:rPr>
                <w:rFonts w:hint="eastAsia"/>
                <w:b/>
                <w:bCs/>
                <w:szCs w:val="21"/>
              </w:rPr>
              <w:t>和个税总额，请提供依据</w:t>
            </w:r>
          </w:p>
        </w:tc>
      </w:tr>
      <w:tr w:rsidR="00292467" w:rsidTr="00F747DD">
        <w:trPr>
          <w:trHeight w:val="455"/>
          <w:jc w:val="center"/>
        </w:trPr>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入库专业</w:t>
            </w:r>
            <w:r>
              <w:rPr>
                <w:b/>
                <w:bCs/>
                <w:kern w:val="0"/>
                <w:szCs w:val="21"/>
                <w:lang w:bidi="ar"/>
              </w:rPr>
              <w:br/>
            </w:r>
            <w:r>
              <w:rPr>
                <w:b/>
                <w:bCs/>
                <w:kern w:val="0"/>
                <w:szCs w:val="21"/>
                <w:lang w:bidi="ar"/>
              </w:rPr>
              <w:t>鉴定类别</w:t>
            </w:r>
          </w:p>
        </w:tc>
        <w:tc>
          <w:tcPr>
            <w:tcW w:w="1883" w:type="dxa"/>
            <w:gridSpan w:val="2"/>
            <w:tcBorders>
              <w:top w:val="single" w:sz="4" w:space="0" w:color="000000"/>
              <w:left w:val="single" w:sz="4" w:space="0" w:color="000000"/>
              <w:bottom w:val="nil"/>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资质等级</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rFonts w:hint="eastAsia"/>
                <w:kern w:val="0"/>
                <w:szCs w:val="21"/>
                <w:lang w:bidi="ar"/>
              </w:rPr>
              <w:t>如：</w:t>
            </w:r>
            <w:r>
              <w:rPr>
                <w:kern w:val="0"/>
                <w:szCs w:val="21"/>
                <w:lang w:bidi="ar"/>
              </w:rPr>
              <w:t>一级</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入库时间</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1883" w:type="dxa"/>
            <w:gridSpan w:val="2"/>
            <w:tcBorders>
              <w:top w:val="single" w:sz="4" w:space="0" w:color="000000"/>
              <w:left w:val="single" w:sz="4" w:space="0" w:color="000000"/>
              <w:bottom w:val="nil"/>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资质等级</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无等级</w:t>
            </w:r>
            <w:r>
              <w:rPr>
                <w:rFonts w:hint="eastAsia"/>
                <w:kern w:val="0"/>
                <w:szCs w:val="21"/>
                <w:lang w:bidi="ar"/>
              </w:rPr>
              <w:t>的请</w:t>
            </w:r>
            <w:proofErr w:type="gramStart"/>
            <w:r>
              <w:rPr>
                <w:rFonts w:hint="eastAsia"/>
                <w:kern w:val="0"/>
                <w:szCs w:val="21"/>
                <w:lang w:bidi="ar"/>
              </w:rPr>
              <w:t>写行业</w:t>
            </w:r>
            <w:proofErr w:type="gramEnd"/>
            <w:r>
              <w:rPr>
                <w:rFonts w:hint="eastAsia"/>
                <w:kern w:val="0"/>
                <w:szCs w:val="21"/>
                <w:lang w:bidi="ar"/>
              </w:rPr>
              <w:t>信用评价</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入库时间</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1883" w:type="dxa"/>
            <w:gridSpan w:val="2"/>
            <w:tcBorders>
              <w:top w:val="single" w:sz="4" w:space="0" w:color="000000"/>
              <w:left w:val="single" w:sz="4" w:space="0" w:color="000000"/>
              <w:bottom w:val="nil"/>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资质等级</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rFonts w:hint="eastAsia"/>
                <w:kern w:val="0"/>
                <w:szCs w:val="21"/>
                <w:lang w:bidi="ar"/>
              </w:rPr>
              <w:t>如：</w:t>
            </w:r>
            <w:r>
              <w:rPr>
                <w:kern w:val="0"/>
                <w:szCs w:val="21"/>
                <w:lang w:bidi="ar"/>
              </w:rPr>
              <w:t>无等级</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入库时间</w:t>
            </w:r>
          </w:p>
        </w:tc>
        <w:tc>
          <w:tcPr>
            <w:tcW w:w="1838"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rPr>
                <w:szCs w:val="21"/>
              </w:rPr>
            </w:pPr>
          </w:p>
        </w:tc>
      </w:tr>
      <w:tr w:rsidR="00292467" w:rsidTr="00F747DD">
        <w:trPr>
          <w:trHeight w:val="514"/>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1883" w:type="dxa"/>
            <w:gridSpan w:val="2"/>
            <w:tcBorders>
              <w:top w:val="single" w:sz="4" w:space="0" w:color="000000"/>
              <w:left w:val="single" w:sz="4" w:space="0" w:color="000000"/>
              <w:right w:val="nil"/>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right w:val="single" w:sz="4" w:space="0" w:color="000000"/>
            </w:tcBorders>
            <w:vAlign w:val="center"/>
          </w:tcPr>
          <w:p w:rsidR="00292467" w:rsidRDefault="00292467" w:rsidP="00F747DD">
            <w:pPr>
              <w:jc w:val="center"/>
              <w:rPr>
                <w:b/>
                <w:bCs/>
                <w:szCs w:val="21"/>
              </w:rPr>
            </w:pPr>
          </w:p>
        </w:tc>
        <w:tc>
          <w:tcPr>
            <w:tcW w:w="1559" w:type="dxa"/>
            <w:gridSpan w:val="2"/>
            <w:tcBorders>
              <w:top w:val="single" w:sz="4" w:space="0" w:color="000000"/>
              <w:left w:val="single" w:sz="4" w:space="0" w:color="000000"/>
              <w:right w:val="single" w:sz="4" w:space="0" w:color="000000"/>
            </w:tcBorders>
            <w:vAlign w:val="center"/>
          </w:tcPr>
          <w:p w:rsidR="00292467" w:rsidRDefault="00292467" w:rsidP="00F747DD">
            <w:pPr>
              <w:jc w:val="center"/>
              <w:rPr>
                <w:szCs w:val="21"/>
              </w:rPr>
            </w:pPr>
          </w:p>
        </w:tc>
        <w:tc>
          <w:tcPr>
            <w:tcW w:w="1460" w:type="dxa"/>
            <w:tcBorders>
              <w:top w:val="single" w:sz="4" w:space="0" w:color="000000"/>
              <w:left w:val="single" w:sz="4" w:space="0" w:color="000000"/>
              <w:right w:val="single" w:sz="4" w:space="0" w:color="000000"/>
            </w:tcBorders>
            <w:vAlign w:val="center"/>
          </w:tcPr>
          <w:p w:rsidR="00292467" w:rsidRDefault="00292467" w:rsidP="00F747DD">
            <w:pPr>
              <w:jc w:val="center"/>
              <w:rPr>
                <w:b/>
                <w:bCs/>
                <w:szCs w:val="21"/>
              </w:rPr>
            </w:pPr>
          </w:p>
        </w:tc>
        <w:tc>
          <w:tcPr>
            <w:tcW w:w="1838" w:type="dxa"/>
            <w:tcBorders>
              <w:top w:val="single" w:sz="4" w:space="0" w:color="000000"/>
              <w:left w:val="single" w:sz="4" w:space="0" w:color="000000"/>
              <w:right w:val="single" w:sz="4" w:space="0" w:color="000000"/>
            </w:tcBorders>
            <w:vAlign w:val="center"/>
          </w:tcPr>
          <w:p w:rsidR="00292467" w:rsidRDefault="00292467" w:rsidP="00F747DD">
            <w:pPr>
              <w:rPr>
                <w:szCs w:val="21"/>
              </w:rPr>
            </w:pPr>
          </w:p>
        </w:tc>
      </w:tr>
      <w:tr w:rsidR="00292467" w:rsidTr="00F747DD">
        <w:trPr>
          <w:trHeight w:val="642"/>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 w:val="18"/>
                <w:szCs w:val="18"/>
                <w:lang w:bidi="ar"/>
              </w:rPr>
              <w:t>职工总数</w:t>
            </w:r>
            <w:r>
              <w:rPr>
                <w:b/>
                <w:bCs/>
                <w:kern w:val="0"/>
                <w:sz w:val="18"/>
                <w:szCs w:val="18"/>
                <w:lang w:bidi="ar"/>
              </w:rPr>
              <w:br/>
            </w:r>
            <w:r>
              <w:rPr>
                <w:b/>
                <w:bCs/>
                <w:kern w:val="0"/>
                <w:sz w:val="18"/>
                <w:szCs w:val="18"/>
                <w:lang w:bidi="ar"/>
              </w:rPr>
              <w:t>（人）</w:t>
            </w:r>
          </w:p>
        </w:tc>
        <w:tc>
          <w:tcPr>
            <w:tcW w:w="1883"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 w:val="18"/>
                <w:szCs w:val="18"/>
                <w:lang w:bidi="ar"/>
              </w:rPr>
              <w:t>缴纳社保人数</w:t>
            </w:r>
            <w:r>
              <w:rPr>
                <w:kern w:val="0"/>
                <w:sz w:val="18"/>
                <w:szCs w:val="18"/>
                <w:lang w:bidi="ar"/>
              </w:rPr>
              <w:br/>
            </w:r>
            <w:r>
              <w:rPr>
                <w:kern w:val="0"/>
                <w:sz w:val="18"/>
                <w:szCs w:val="18"/>
                <w:lang w:bidi="ar"/>
              </w:rPr>
              <w:t>（人）</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Pr="00DD2A1F" w:rsidRDefault="00292467" w:rsidP="00F747DD">
            <w:pPr>
              <w:jc w:val="center"/>
              <w:rPr>
                <w:b/>
                <w:bCs/>
                <w:sz w:val="18"/>
                <w:szCs w:val="18"/>
              </w:rPr>
            </w:pPr>
            <w:r w:rsidRPr="00DD2A1F">
              <w:rPr>
                <w:rFonts w:hint="eastAsia"/>
                <w:b/>
                <w:bCs/>
                <w:sz w:val="18"/>
                <w:szCs w:val="18"/>
              </w:rPr>
              <w:t>提供人员交纳清单依据（备注好交纳</w:t>
            </w:r>
            <w:proofErr w:type="gramStart"/>
            <w:r w:rsidRPr="00DD2A1F">
              <w:rPr>
                <w:rFonts w:hint="eastAsia"/>
                <w:b/>
                <w:bCs/>
                <w:sz w:val="18"/>
                <w:szCs w:val="18"/>
              </w:rPr>
              <w:t>社保险</w:t>
            </w:r>
            <w:proofErr w:type="gramEnd"/>
            <w:r w:rsidRPr="00DD2A1F">
              <w:rPr>
                <w:rFonts w:hint="eastAsia"/>
                <w:b/>
                <w:bCs/>
                <w:sz w:val="18"/>
                <w:szCs w:val="18"/>
              </w:rPr>
              <w:t>种）</w:t>
            </w:r>
          </w:p>
        </w:tc>
        <w:tc>
          <w:tcPr>
            <w:tcW w:w="146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kern w:val="0"/>
                <w:sz w:val="18"/>
                <w:szCs w:val="18"/>
                <w:lang w:bidi="ar"/>
              </w:rPr>
              <w:t>缴纳公积金人数</w:t>
            </w:r>
            <w:r>
              <w:rPr>
                <w:kern w:val="0"/>
                <w:sz w:val="18"/>
                <w:szCs w:val="18"/>
                <w:lang w:bidi="ar"/>
              </w:rPr>
              <w:br/>
            </w:r>
            <w:r>
              <w:rPr>
                <w:kern w:val="0"/>
                <w:sz w:val="18"/>
                <w:szCs w:val="18"/>
                <w:lang w:bidi="ar"/>
              </w:rPr>
              <w:t>（人）</w:t>
            </w:r>
          </w:p>
        </w:tc>
        <w:tc>
          <w:tcPr>
            <w:tcW w:w="1838" w:type="dxa"/>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rPr>
                <w:b/>
                <w:bCs/>
                <w:szCs w:val="21"/>
              </w:rPr>
            </w:pPr>
            <w:r w:rsidRPr="00E77C56">
              <w:rPr>
                <w:rFonts w:hint="eastAsia"/>
                <w:b/>
                <w:bCs/>
                <w:szCs w:val="21"/>
              </w:rPr>
              <w:t>提供人员交纳清单</w:t>
            </w:r>
            <w:r>
              <w:rPr>
                <w:rFonts w:hint="eastAsia"/>
                <w:b/>
                <w:bCs/>
                <w:szCs w:val="21"/>
              </w:rPr>
              <w:t>依据</w:t>
            </w:r>
          </w:p>
        </w:tc>
      </w:tr>
      <w:tr w:rsidR="00292467" w:rsidTr="00F747DD">
        <w:trPr>
          <w:trHeight w:val="642"/>
          <w:jc w:val="center"/>
        </w:trPr>
        <w:tc>
          <w:tcPr>
            <w:tcW w:w="1700"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 w:val="18"/>
                <w:szCs w:val="18"/>
                <w:lang w:bidi="ar"/>
              </w:rPr>
              <w:t>鉴定人数量</w:t>
            </w:r>
            <w:r>
              <w:rPr>
                <w:b/>
                <w:bCs/>
                <w:kern w:val="0"/>
                <w:sz w:val="18"/>
                <w:szCs w:val="18"/>
                <w:lang w:bidi="ar"/>
              </w:rPr>
              <w:br/>
            </w:r>
            <w:r>
              <w:rPr>
                <w:b/>
                <w:bCs/>
                <w:kern w:val="0"/>
                <w:sz w:val="18"/>
                <w:szCs w:val="18"/>
                <w:lang w:bidi="ar"/>
              </w:rPr>
              <w:t>（人）</w:t>
            </w:r>
          </w:p>
        </w:tc>
        <w:tc>
          <w:tcPr>
            <w:tcW w:w="1883"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rFonts w:hint="eastAsia"/>
                <w:szCs w:val="21"/>
              </w:rPr>
              <w:t>各类别专家人数</w:t>
            </w:r>
          </w:p>
        </w:tc>
        <w:tc>
          <w:tcPr>
            <w:tcW w:w="4857" w:type="dxa"/>
            <w:gridSpan w:val="4"/>
            <w:tcBorders>
              <w:top w:val="single" w:sz="4" w:space="0" w:color="000000"/>
              <w:left w:val="single" w:sz="4" w:space="0" w:color="000000"/>
              <w:bottom w:val="single" w:sz="4" w:space="0" w:color="000000"/>
              <w:right w:val="single" w:sz="4" w:space="0" w:color="000000"/>
            </w:tcBorders>
            <w:vAlign w:val="center"/>
          </w:tcPr>
          <w:p w:rsidR="00292467" w:rsidRDefault="00292467" w:rsidP="005006ED">
            <w:pPr>
              <w:jc w:val="center"/>
              <w:rPr>
                <w:b/>
                <w:bCs/>
                <w:szCs w:val="21"/>
              </w:rPr>
            </w:pPr>
            <w:r>
              <w:rPr>
                <w:rFonts w:hint="eastAsia"/>
                <w:b/>
                <w:bCs/>
                <w:szCs w:val="21"/>
              </w:rPr>
              <w:t>请注明各类别专家和人数：如苏州法院</w:t>
            </w:r>
            <w:r w:rsidR="005006ED">
              <w:rPr>
                <w:rFonts w:hint="eastAsia"/>
                <w:b/>
                <w:bCs/>
                <w:szCs w:val="21"/>
              </w:rPr>
              <w:t>房地产评估</w:t>
            </w:r>
            <w:r>
              <w:rPr>
                <w:rFonts w:hint="eastAsia"/>
                <w:b/>
                <w:bCs/>
                <w:szCs w:val="21"/>
              </w:rPr>
              <w:t>类专家</w:t>
            </w:r>
            <w:r>
              <w:rPr>
                <w:rFonts w:hint="eastAsia"/>
                <w:b/>
                <w:bCs/>
                <w:szCs w:val="21"/>
              </w:rPr>
              <w:t>1</w:t>
            </w:r>
            <w:r>
              <w:rPr>
                <w:rFonts w:hint="eastAsia"/>
                <w:b/>
                <w:bCs/>
                <w:szCs w:val="21"/>
              </w:rPr>
              <w:t>人，张三。（人数多可另附表）</w:t>
            </w:r>
          </w:p>
        </w:tc>
      </w:tr>
      <w:tr w:rsidR="00292467" w:rsidTr="00F747DD">
        <w:trPr>
          <w:trHeight w:val="455"/>
          <w:jc w:val="center"/>
        </w:trPr>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b/>
                <w:bCs/>
                <w:szCs w:val="21"/>
              </w:rPr>
            </w:pPr>
            <w:r>
              <w:rPr>
                <w:b/>
                <w:bCs/>
                <w:kern w:val="0"/>
                <w:szCs w:val="21"/>
                <w:lang w:bidi="ar"/>
              </w:rPr>
              <w:t>加入行业组织</w:t>
            </w:r>
          </w:p>
        </w:tc>
        <w:tc>
          <w:tcPr>
            <w:tcW w:w="749"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国家级</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Pr>
                <w:rFonts w:hint="eastAsia"/>
                <w:szCs w:val="21"/>
              </w:rPr>
              <w:t>无行业协会的请注明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会员级别</w:t>
            </w:r>
          </w:p>
        </w:tc>
        <w:tc>
          <w:tcPr>
            <w:tcW w:w="3298"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Pr>
                <w:rFonts w:hint="eastAsia"/>
                <w:szCs w:val="21"/>
              </w:rPr>
              <w:t>请注明在协会担任的职务</w:t>
            </w: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省</w:t>
            </w:r>
            <w:r>
              <w:rPr>
                <w:kern w:val="0"/>
                <w:szCs w:val="21"/>
                <w:lang w:bidi="ar"/>
              </w:rPr>
              <w:t xml:space="preserve">  </w:t>
            </w:r>
            <w:r>
              <w:rPr>
                <w:kern w:val="0"/>
                <w:szCs w:val="21"/>
                <w:lang w:bidi="ar"/>
              </w:rPr>
              <w:t>级</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会员级别</w:t>
            </w:r>
          </w:p>
        </w:tc>
        <w:tc>
          <w:tcPr>
            <w:tcW w:w="3298"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sidRPr="00DD2A1F">
              <w:rPr>
                <w:rFonts w:hint="eastAsia"/>
                <w:szCs w:val="21"/>
              </w:rPr>
              <w:t>请注明在协会担任的职务</w:t>
            </w:r>
          </w:p>
        </w:tc>
      </w:tr>
      <w:tr w:rsidR="00292467" w:rsidTr="00F747DD">
        <w:trPr>
          <w:trHeight w:val="455"/>
          <w:jc w:val="center"/>
        </w:trPr>
        <w:tc>
          <w:tcPr>
            <w:tcW w:w="1700" w:type="dxa"/>
            <w:vMerge/>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b/>
                <w:bCs/>
                <w:szCs w:val="21"/>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市</w:t>
            </w:r>
            <w:r>
              <w:rPr>
                <w:kern w:val="0"/>
                <w:szCs w:val="21"/>
                <w:lang w:bidi="ar"/>
              </w:rPr>
              <w:t xml:space="preserve">  </w:t>
            </w:r>
            <w:r>
              <w:rPr>
                <w:kern w:val="0"/>
                <w:szCs w:val="21"/>
                <w:lang w:bidi="ar"/>
              </w:rPr>
              <w:t>级</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jc w:val="center"/>
              <w:textAlignment w:val="center"/>
              <w:rPr>
                <w:szCs w:val="21"/>
              </w:rPr>
            </w:pPr>
            <w:r>
              <w:rPr>
                <w:kern w:val="0"/>
                <w:szCs w:val="21"/>
                <w:lang w:bidi="ar"/>
              </w:rPr>
              <w:t>会员级别</w:t>
            </w:r>
          </w:p>
        </w:tc>
        <w:tc>
          <w:tcPr>
            <w:tcW w:w="3298" w:type="dxa"/>
            <w:gridSpan w:val="2"/>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jc w:val="center"/>
              <w:rPr>
                <w:szCs w:val="21"/>
              </w:rPr>
            </w:pPr>
            <w:r w:rsidRPr="00DD2A1F">
              <w:rPr>
                <w:rFonts w:hint="eastAsia"/>
                <w:szCs w:val="21"/>
              </w:rPr>
              <w:t>请注明在协会担任的职务</w:t>
            </w:r>
          </w:p>
        </w:tc>
      </w:tr>
      <w:tr w:rsidR="00292467" w:rsidTr="00F747DD">
        <w:trPr>
          <w:trHeight w:val="307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92467" w:rsidRDefault="00292467" w:rsidP="00F747DD">
            <w:pPr>
              <w:widowControl/>
              <w:jc w:val="center"/>
              <w:textAlignment w:val="center"/>
              <w:rPr>
                <w:b/>
                <w:bCs/>
                <w:szCs w:val="21"/>
              </w:rPr>
            </w:pPr>
            <w:r>
              <w:rPr>
                <w:b/>
                <w:bCs/>
                <w:kern w:val="0"/>
                <w:szCs w:val="21"/>
                <w:lang w:bidi="ar"/>
              </w:rPr>
              <w:t>机构承诺</w:t>
            </w:r>
          </w:p>
        </w:tc>
        <w:tc>
          <w:tcPr>
            <w:tcW w:w="8300" w:type="dxa"/>
            <w:gridSpan w:val="8"/>
            <w:tcBorders>
              <w:top w:val="single" w:sz="4" w:space="0" w:color="000000"/>
              <w:left w:val="single" w:sz="4" w:space="0" w:color="000000"/>
              <w:bottom w:val="single" w:sz="4" w:space="0" w:color="000000"/>
              <w:right w:val="single" w:sz="4" w:space="0" w:color="000000"/>
            </w:tcBorders>
            <w:vAlign w:val="center"/>
          </w:tcPr>
          <w:p w:rsidR="00292467" w:rsidRDefault="00292467" w:rsidP="00F747DD">
            <w:pPr>
              <w:widowControl/>
              <w:spacing w:after="220"/>
              <w:jc w:val="left"/>
              <w:textAlignment w:val="center"/>
              <w:rPr>
                <w:szCs w:val="21"/>
              </w:rPr>
            </w:pPr>
            <w:r>
              <w:rPr>
                <w:kern w:val="0"/>
                <w:szCs w:val="21"/>
                <w:lang w:bidi="ar"/>
              </w:rPr>
              <w:t xml:space="preserve">    </w:t>
            </w:r>
            <w:r>
              <w:rPr>
                <w:kern w:val="0"/>
                <w:szCs w:val="21"/>
                <w:lang w:bidi="ar"/>
              </w:rPr>
              <w:br/>
              <w:t xml:space="preserve">     </w:t>
            </w:r>
            <w:r>
              <w:rPr>
                <w:kern w:val="0"/>
                <w:szCs w:val="21"/>
                <w:lang w:bidi="ar"/>
              </w:rPr>
              <w:t>本机构承诺，上述填报内容属实。如虚假填报，本机构承担相应的责任。</w:t>
            </w:r>
            <w:r>
              <w:rPr>
                <w:kern w:val="0"/>
                <w:szCs w:val="21"/>
                <w:lang w:bidi="ar"/>
              </w:rPr>
              <w:br/>
            </w:r>
            <w:r>
              <w:rPr>
                <w:kern w:val="0"/>
                <w:szCs w:val="21"/>
                <w:lang w:bidi="ar"/>
              </w:rPr>
              <w:br/>
            </w:r>
            <w:r>
              <w:rPr>
                <w:kern w:val="0"/>
                <w:szCs w:val="21"/>
                <w:lang w:bidi="ar"/>
              </w:rPr>
              <w:br/>
            </w:r>
            <w:r>
              <w:rPr>
                <w:kern w:val="0"/>
                <w:szCs w:val="21"/>
                <w:lang w:bidi="ar"/>
              </w:rPr>
              <w:br/>
            </w:r>
            <w:r>
              <w:rPr>
                <w:kern w:val="0"/>
                <w:szCs w:val="21"/>
                <w:lang w:bidi="ar"/>
              </w:rPr>
              <w:br/>
              <w:t xml:space="preserve">              </w:t>
            </w:r>
            <w:r>
              <w:rPr>
                <w:kern w:val="0"/>
                <w:szCs w:val="21"/>
                <w:lang w:bidi="ar"/>
              </w:rPr>
              <w:t>法定代表人签字：</w:t>
            </w:r>
            <w:r>
              <w:rPr>
                <w:kern w:val="0"/>
                <w:szCs w:val="21"/>
                <w:lang w:bidi="ar"/>
              </w:rPr>
              <w:br/>
            </w:r>
            <w:r>
              <w:rPr>
                <w:kern w:val="0"/>
                <w:szCs w:val="21"/>
                <w:lang w:bidi="ar"/>
              </w:rPr>
              <w:br/>
              <w:t xml:space="preserve">              </w:t>
            </w:r>
            <w:r>
              <w:rPr>
                <w:kern w:val="0"/>
                <w:szCs w:val="21"/>
                <w:lang w:bidi="ar"/>
              </w:rPr>
              <w:t>机构盖章：</w:t>
            </w:r>
            <w:r>
              <w:rPr>
                <w:kern w:val="0"/>
                <w:szCs w:val="21"/>
                <w:lang w:bidi="ar"/>
              </w:rPr>
              <w:t xml:space="preserve">                      </w:t>
            </w:r>
            <w:r>
              <w:rPr>
                <w:kern w:val="0"/>
                <w:szCs w:val="21"/>
                <w:lang w:bidi="ar"/>
              </w:rPr>
              <w:t>填报日期：</w:t>
            </w:r>
          </w:p>
        </w:tc>
      </w:tr>
    </w:tbl>
    <w:p w:rsidR="00292467" w:rsidRDefault="00292467" w:rsidP="00292467">
      <w:pPr>
        <w:rPr>
          <w:rFonts w:eastAsia="方正黑体_GBK"/>
          <w:kern w:val="0"/>
          <w:sz w:val="32"/>
          <w:szCs w:val="32"/>
        </w:rPr>
        <w:sectPr w:rsidR="00292467">
          <w:footerReference w:type="even" r:id="rId8"/>
          <w:footerReference w:type="default" r:id="rId9"/>
          <w:pgSz w:w="11906" w:h="16838"/>
          <w:pgMar w:top="1417" w:right="1134" w:bottom="1417" w:left="1134" w:header="851" w:footer="992" w:gutter="0"/>
          <w:cols w:space="720"/>
          <w:docGrid w:type="lines" w:linePitch="321"/>
        </w:sectPr>
      </w:pPr>
    </w:p>
    <w:bookmarkEnd w:id="1"/>
    <w:p w:rsidR="00292467" w:rsidRDefault="00292467" w:rsidP="00292467">
      <w:pPr>
        <w:spacing w:line="240" w:lineRule="exact"/>
        <w:ind w:firstLineChars="300" w:firstLine="540"/>
        <w:rPr>
          <w:sz w:val="18"/>
          <w:szCs w:val="18"/>
        </w:rPr>
      </w:pPr>
    </w:p>
    <w:p w:rsidR="00292467" w:rsidRDefault="00292467" w:rsidP="00292467">
      <w:pPr>
        <w:rPr>
          <w:rFonts w:eastAsia="方正黑体_GBK"/>
          <w:kern w:val="0"/>
          <w:sz w:val="32"/>
          <w:szCs w:val="32"/>
        </w:rPr>
      </w:pPr>
      <w:r>
        <w:rPr>
          <w:rFonts w:eastAsia="方正黑体_GBK"/>
          <w:kern w:val="0"/>
          <w:sz w:val="32"/>
          <w:szCs w:val="32"/>
        </w:rPr>
        <w:t>附表</w:t>
      </w:r>
      <w:r>
        <w:rPr>
          <w:rFonts w:eastAsia="方正黑体_GBK" w:hint="eastAsia"/>
          <w:kern w:val="0"/>
          <w:sz w:val="32"/>
          <w:szCs w:val="32"/>
        </w:rPr>
        <w:t>2</w:t>
      </w:r>
    </w:p>
    <w:p w:rsidR="00292467" w:rsidRDefault="00292467" w:rsidP="00292467">
      <w:pPr>
        <w:jc w:val="center"/>
        <w:rPr>
          <w:rFonts w:eastAsia="方正小标宋_GBK"/>
          <w:kern w:val="0"/>
          <w:sz w:val="36"/>
          <w:szCs w:val="36"/>
        </w:rPr>
      </w:pPr>
      <w:r>
        <w:rPr>
          <w:rFonts w:eastAsia="方正小标宋_GBK" w:hint="eastAsia"/>
          <w:kern w:val="0"/>
          <w:sz w:val="36"/>
          <w:szCs w:val="36"/>
        </w:rPr>
        <w:t>三年内</w:t>
      </w:r>
      <w:r>
        <w:rPr>
          <w:rFonts w:eastAsia="方正小标宋_GBK"/>
          <w:kern w:val="0"/>
          <w:sz w:val="36"/>
          <w:szCs w:val="36"/>
        </w:rPr>
        <w:t>司法鉴定机构良好行为评价加分表</w:t>
      </w:r>
      <w:r>
        <w:rPr>
          <w:rFonts w:eastAsia="方正小标宋_GBK" w:hint="eastAsia"/>
          <w:kern w:val="0"/>
          <w:sz w:val="36"/>
          <w:szCs w:val="36"/>
        </w:rPr>
        <w:t>（自评表）</w:t>
      </w:r>
    </w:p>
    <w:p w:rsidR="00292467" w:rsidRDefault="00292467" w:rsidP="00292467">
      <w:r>
        <w:rPr>
          <w:rFonts w:hint="eastAsia"/>
        </w:rPr>
        <w:t>单位：（盖章）</w:t>
      </w:r>
    </w:p>
    <w:tbl>
      <w:tblPr>
        <w:tblW w:w="14480" w:type="dxa"/>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00"/>
        <w:gridCol w:w="1545"/>
        <w:gridCol w:w="6194"/>
        <w:gridCol w:w="710"/>
        <w:gridCol w:w="663"/>
        <w:gridCol w:w="712"/>
        <w:gridCol w:w="713"/>
        <w:gridCol w:w="3343"/>
      </w:tblGrid>
      <w:tr w:rsidR="00292467" w:rsidTr="00F747DD">
        <w:trPr>
          <w:trHeight w:val="397"/>
          <w:tblHeader/>
        </w:trPr>
        <w:tc>
          <w:tcPr>
            <w:tcW w:w="600"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序号</w:t>
            </w:r>
          </w:p>
        </w:tc>
        <w:tc>
          <w:tcPr>
            <w:tcW w:w="1545"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评价内容</w:t>
            </w:r>
          </w:p>
        </w:tc>
        <w:tc>
          <w:tcPr>
            <w:tcW w:w="6194"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良好行为评分细则</w:t>
            </w:r>
          </w:p>
        </w:tc>
        <w:tc>
          <w:tcPr>
            <w:tcW w:w="2798" w:type="dxa"/>
            <w:gridSpan w:val="4"/>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评价加分</w:t>
            </w:r>
          </w:p>
        </w:tc>
        <w:tc>
          <w:tcPr>
            <w:tcW w:w="3343"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信息采集来源和资料提供</w:t>
            </w:r>
          </w:p>
        </w:tc>
      </w:tr>
      <w:tr w:rsidR="00292467" w:rsidTr="00F747DD">
        <w:trPr>
          <w:trHeight w:val="397"/>
          <w:tblHeader/>
        </w:trPr>
        <w:tc>
          <w:tcPr>
            <w:tcW w:w="600"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1545"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6194"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710"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选项</w:t>
            </w:r>
          </w:p>
        </w:tc>
        <w:tc>
          <w:tcPr>
            <w:tcW w:w="663"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r>
              <w:rPr>
                <w:rFonts w:eastAsia="方正黑体_GBK"/>
                <w:spacing w:val="-4"/>
                <w:kern w:val="0"/>
                <w:sz w:val="18"/>
                <w:szCs w:val="18"/>
              </w:rPr>
              <w:t xml:space="preserve"> </w:t>
            </w:r>
            <w:r>
              <w:rPr>
                <w:rFonts w:eastAsia="方正黑体_GBK"/>
                <w:spacing w:val="-4"/>
                <w:kern w:val="0"/>
                <w:sz w:val="18"/>
                <w:szCs w:val="18"/>
              </w:rPr>
              <w:t>分值</w:t>
            </w:r>
          </w:p>
        </w:tc>
        <w:tc>
          <w:tcPr>
            <w:tcW w:w="712"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限额</w:t>
            </w:r>
          </w:p>
        </w:tc>
        <w:tc>
          <w:tcPr>
            <w:tcW w:w="713"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得分</w:t>
            </w:r>
          </w:p>
        </w:tc>
        <w:tc>
          <w:tcPr>
            <w:tcW w:w="3343"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r>
      <w:tr w:rsidR="00292467" w:rsidTr="00F747DD">
        <w:trPr>
          <w:trHeight w:val="397"/>
        </w:trPr>
        <w:tc>
          <w:tcPr>
            <w:tcW w:w="600"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1</w:t>
            </w:r>
          </w:p>
        </w:tc>
        <w:tc>
          <w:tcPr>
            <w:tcW w:w="1545"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政府部门</w:t>
            </w:r>
          </w:p>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表彰表扬</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、因承担本市司法鉴定相关工作，获得国家、省、市和县（区）政府及相关部门表彰奖励的</w:t>
            </w:r>
            <w:r>
              <w:rPr>
                <w:spacing w:val="-4"/>
                <w:kern w:val="0"/>
                <w:sz w:val="18"/>
                <w:szCs w:val="18"/>
              </w:rPr>
              <w:t>,</w:t>
            </w:r>
            <w:r>
              <w:rPr>
                <w:spacing w:val="-4"/>
                <w:kern w:val="0"/>
                <w:sz w:val="18"/>
                <w:szCs w:val="18"/>
              </w:rPr>
              <w:t>每次加</w:t>
            </w:r>
            <w:r>
              <w:rPr>
                <w:spacing w:val="-4"/>
                <w:kern w:val="0"/>
                <w:sz w:val="18"/>
                <w:szCs w:val="18"/>
              </w:rPr>
              <w:t>1</w:t>
            </w:r>
            <w:r>
              <w:rPr>
                <w:spacing w:val="-4"/>
                <w:kern w:val="0"/>
                <w:sz w:val="18"/>
                <w:szCs w:val="18"/>
              </w:rPr>
              <w:t>、</w:t>
            </w:r>
            <w:r>
              <w:rPr>
                <w:spacing w:val="-4"/>
                <w:kern w:val="0"/>
                <w:sz w:val="18"/>
                <w:szCs w:val="18"/>
              </w:rPr>
              <w:t>0.5</w:t>
            </w:r>
            <w:r>
              <w:rPr>
                <w:spacing w:val="-4"/>
                <w:kern w:val="0"/>
                <w:sz w:val="18"/>
                <w:szCs w:val="18"/>
              </w:rPr>
              <w:t>、</w:t>
            </w:r>
            <w:r>
              <w:rPr>
                <w:spacing w:val="-4"/>
                <w:kern w:val="0"/>
                <w:sz w:val="18"/>
                <w:szCs w:val="18"/>
              </w:rPr>
              <w:t>0.3</w:t>
            </w:r>
            <w:r>
              <w:rPr>
                <w:spacing w:val="-4"/>
                <w:kern w:val="0"/>
                <w:sz w:val="18"/>
                <w:szCs w:val="18"/>
              </w:rPr>
              <w:t>、</w:t>
            </w:r>
            <w:r>
              <w:rPr>
                <w:spacing w:val="-4"/>
                <w:kern w:val="0"/>
                <w:sz w:val="18"/>
                <w:szCs w:val="18"/>
              </w:rPr>
              <w:t>0.2</w:t>
            </w:r>
            <w:r>
              <w:rPr>
                <w:spacing w:val="-4"/>
                <w:kern w:val="0"/>
                <w:sz w:val="18"/>
                <w:szCs w:val="18"/>
              </w:rPr>
              <w:t>分。</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1</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鉴定机构提供由政府部门印发的有关表彰表扬带有文号的红头文件。</w:t>
            </w:r>
            <w:r>
              <w:rPr>
                <w:rFonts w:hint="eastAsia"/>
                <w:spacing w:val="-4"/>
                <w:kern w:val="0"/>
                <w:sz w:val="18"/>
                <w:szCs w:val="18"/>
              </w:rPr>
              <w:t>(</w:t>
            </w:r>
            <w:r>
              <w:rPr>
                <w:rFonts w:hint="eastAsia"/>
                <w:spacing w:val="-4"/>
                <w:kern w:val="0"/>
                <w:sz w:val="18"/>
                <w:szCs w:val="18"/>
              </w:rPr>
              <w:t>复印件</w:t>
            </w:r>
            <w:r>
              <w:rPr>
                <w:rFonts w:hint="eastAsia"/>
                <w:spacing w:val="-4"/>
                <w:kern w:val="0"/>
                <w:sz w:val="18"/>
                <w:szCs w:val="18"/>
              </w:rPr>
              <w:t>)</w:t>
            </w:r>
          </w:p>
        </w:tc>
      </w:tr>
      <w:tr w:rsidR="00292467" w:rsidTr="00F747DD">
        <w:trPr>
          <w:trHeight w:val="624"/>
        </w:trPr>
        <w:tc>
          <w:tcPr>
            <w:tcW w:w="600"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2</w:t>
            </w:r>
          </w:p>
        </w:tc>
        <w:tc>
          <w:tcPr>
            <w:tcW w:w="1545"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行业管理机构</w:t>
            </w:r>
          </w:p>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表彰表扬</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、获得国家、省、市级相关行业协会表彰奖励的，每次加</w:t>
            </w:r>
            <w:r>
              <w:rPr>
                <w:spacing w:val="-4"/>
                <w:kern w:val="0"/>
                <w:sz w:val="18"/>
                <w:szCs w:val="18"/>
              </w:rPr>
              <w:t>0.5</w:t>
            </w:r>
            <w:r>
              <w:rPr>
                <w:spacing w:val="-4"/>
                <w:kern w:val="0"/>
                <w:sz w:val="18"/>
                <w:szCs w:val="18"/>
              </w:rPr>
              <w:t>、</w:t>
            </w:r>
            <w:r>
              <w:rPr>
                <w:spacing w:val="-4"/>
                <w:kern w:val="0"/>
                <w:sz w:val="18"/>
                <w:szCs w:val="18"/>
              </w:rPr>
              <w:t>0.</w:t>
            </w:r>
            <w:r>
              <w:rPr>
                <w:rFonts w:hint="eastAsia"/>
                <w:spacing w:val="-4"/>
                <w:kern w:val="0"/>
                <w:sz w:val="18"/>
                <w:szCs w:val="18"/>
              </w:rPr>
              <w:t>3</w:t>
            </w:r>
            <w:r>
              <w:rPr>
                <w:rFonts w:hint="eastAsia"/>
                <w:spacing w:val="-4"/>
                <w:kern w:val="0"/>
                <w:sz w:val="18"/>
                <w:szCs w:val="18"/>
              </w:rPr>
              <w:t>、</w:t>
            </w:r>
            <w:r>
              <w:rPr>
                <w:rFonts w:hint="eastAsia"/>
                <w:spacing w:val="-4"/>
                <w:kern w:val="0"/>
                <w:sz w:val="18"/>
                <w:szCs w:val="18"/>
              </w:rPr>
              <w:t>0.2</w:t>
            </w:r>
            <w:r>
              <w:rPr>
                <w:spacing w:val="-4"/>
                <w:kern w:val="0"/>
                <w:sz w:val="18"/>
                <w:szCs w:val="18"/>
              </w:rPr>
              <w:t>分。</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鉴定机构提供由行业管理机构印发的有关表彰表扬带有文号的红头文件。</w:t>
            </w:r>
            <w:r w:rsidRPr="007C7394">
              <w:rPr>
                <w:rFonts w:hint="eastAsia"/>
                <w:spacing w:val="-4"/>
                <w:kern w:val="0"/>
                <w:sz w:val="18"/>
                <w:szCs w:val="18"/>
              </w:rPr>
              <w:t>(</w:t>
            </w:r>
            <w:r w:rsidRPr="007C7394">
              <w:rPr>
                <w:rFonts w:hint="eastAsia"/>
                <w:spacing w:val="-4"/>
                <w:kern w:val="0"/>
                <w:sz w:val="18"/>
                <w:szCs w:val="18"/>
              </w:rPr>
              <w:t>复印件</w:t>
            </w:r>
            <w:r w:rsidRPr="007C7394">
              <w:rPr>
                <w:rFonts w:hint="eastAsia"/>
                <w:spacing w:val="-4"/>
                <w:kern w:val="0"/>
                <w:sz w:val="18"/>
                <w:szCs w:val="18"/>
              </w:rPr>
              <w:t>)</w:t>
            </w:r>
          </w:p>
        </w:tc>
      </w:tr>
      <w:tr w:rsidR="00292467" w:rsidTr="00F747DD">
        <w:trPr>
          <w:trHeight w:val="207"/>
        </w:trPr>
        <w:tc>
          <w:tcPr>
            <w:tcW w:w="600" w:type="dxa"/>
            <w:vMerge w:val="restart"/>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3</w:t>
            </w:r>
          </w:p>
        </w:tc>
        <w:tc>
          <w:tcPr>
            <w:tcW w:w="1545"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委托法院评价</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、利用专业优势积极配合委托法院开展调解工作，促成矛盾纠纷化解的，加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1</w:t>
            </w:r>
          </w:p>
        </w:tc>
        <w:tc>
          <w:tcPr>
            <w:tcW w:w="713"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Merge w:val="restart"/>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证明材料由鉴定机构提供，或由市、区（县）法院出</w:t>
            </w:r>
            <w:r>
              <w:rPr>
                <w:rFonts w:hint="eastAsia"/>
                <w:spacing w:val="-4"/>
                <w:kern w:val="0"/>
                <w:sz w:val="18"/>
                <w:szCs w:val="18"/>
              </w:rPr>
              <w:t>具</w:t>
            </w:r>
            <w:r>
              <w:rPr>
                <w:spacing w:val="-4"/>
                <w:kern w:val="0"/>
                <w:sz w:val="18"/>
                <w:szCs w:val="18"/>
              </w:rPr>
              <w:t>。</w:t>
            </w:r>
          </w:p>
        </w:tc>
      </w:tr>
      <w:tr w:rsidR="00292467" w:rsidTr="00F747DD">
        <w:trPr>
          <w:trHeight w:val="540"/>
        </w:trPr>
        <w:tc>
          <w:tcPr>
            <w:tcW w:w="600" w:type="dxa"/>
            <w:vMerge/>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1545"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2</w:t>
            </w:r>
            <w:r>
              <w:rPr>
                <w:spacing w:val="-4"/>
                <w:kern w:val="0"/>
                <w:sz w:val="18"/>
                <w:szCs w:val="18"/>
              </w:rPr>
              <w:t>、有好的司法鉴定经验做法被委托法院认可并采纳的，加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465"/>
        </w:trPr>
        <w:tc>
          <w:tcPr>
            <w:tcW w:w="600" w:type="dxa"/>
            <w:vMerge/>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1545"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3</w:t>
            </w:r>
            <w:r>
              <w:rPr>
                <w:spacing w:val="-4"/>
                <w:kern w:val="0"/>
                <w:sz w:val="18"/>
                <w:szCs w:val="18"/>
              </w:rPr>
              <w:t>、年度考核因工作质量、工作效率、工作态度得到大部分委托法院一致好评的，加</w:t>
            </w:r>
            <w:r>
              <w:rPr>
                <w:spacing w:val="-4"/>
                <w:kern w:val="0"/>
                <w:sz w:val="18"/>
                <w:szCs w:val="18"/>
              </w:rPr>
              <w:t>0.5</w:t>
            </w:r>
            <w:r>
              <w:rPr>
                <w:spacing w:val="-4"/>
                <w:kern w:val="0"/>
                <w:sz w:val="18"/>
                <w:szCs w:val="18"/>
              </w:rPr>
              <w:t>分。</w:t>
            </w:r>
          </w:p>
        </w:tc>
        <w:tc>
          <w:tcPr>
            <w:tcW w:w="71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3"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1402"/>
        </w:trPr>
        <w:tc>
          <w:tcPr>
            <w:tcW w:w="600"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4</w:t>
            </w:r>
          </w:p>
        </w:tc>
        <w:tc>
          <w:tcPr>
            <w:tcW w:w="1545"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党建特色</w:t>
            </w:r>
          </w:p>
        </w:tc>
        <w:tc>
          <w:tcPr>
            <w:tcW w:w="6194" w:type="dxa"/>
            <w:vAlign w:val="center"/>
          </w:tcPr>
          <w:p w:rsidR="00292467" w:rsidRDefault="00292467" w:rsidP="00F747DD">
            <w:pPr>
              <w:spacing w:line="260" w:lineRule="exact"/>
              <w:ind w:rightChars="-30" w:right="-63"/>
              <w:rPr>
                <w:spacing w:val="-4"/>
                <w:kern w:val="0"/>
                <w:sz w:val="18"/>
                <w:szCs w:val="18"/>
              </w:rPr>
            </w:pPr>
            <w:r>
              <w:rPr>
                <w:spacing w:val="-4"/>
                <w:kern w:val="0"/>
                <w:sz w:val="18"/>
                <w:szCs w:val="18"/>
              </w:rPr>
              <w:t>鉴定机构党员受到上级党组织表彰表扬的，加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Pr="00BE1C68"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证明性材料由鉴定机构提供，或由市有关党组织、行业管理机构、行业管理协会出</w:t>
            </w:r>
            <w:r>
              <w:rPr>
                <w:rFonts w:hint="eastAsia"/>
                <w:spacing w:val="-4"/>
                <w:kern w:val="0"/>
                <w:sz w:val="18"/>
                <w:szCs w:val="18"/>
              </w:rPr>
              <w:t>具</w:t>
            </w:r>
            <w:r>
              <w:rPr>
                <w:spacing w:val="-4"/>
                <w:kern w:val="0"/>
                <w:sz w:val="18"/>
                <w:szCs w:val="18"/>
              </w:rPr>
              <w:t>。</w:t>
            </w:r>
          </w:p>
        </w:tc>
      </w:tr>
      <w:tr w:rsidR="00292467" w:rsidTr="00F747DD">
        <w:trPr>
          <w:trHeight w:val="213"/>
        </w:trPr>
        <w:tc>
          <w:tcPr>
            <w:tcW w:w="600"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5</w:t>
            </w:r>
          </w:p>
        </w:tc>
        <w:tc>
          <w:tcPr>
            <w:tcW w:w="1545"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公益行为</w:t>
            </w:r>
          </w:p>
        </w:tc>
        <w:tc>
          <w:tcPr>
            <w:tcW w:w="6194"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有免收、减收鉴定费用等，视情况加</w:t>
            </w:r>
            <w:r>
              <w:rPr>
                <w:spacing w:val="-4"/>
                <w:kern w:val="0"/>
                <w:sz w:val="18"/>
                <w:szCs w:val="18"/>
              </w:rPr>
              <w:t>0.5</w:t>
            </w:r>
            <w:r>
              <w:rPr>
                <w:spacing w:val="-4"/>
                <w:kern w:val="0"/>
                <w:sz w:val="18"/>
                <w:szCs w:val="18"/>
              </w:rPr>
              <w:t>分</w:t>
            </w:r>
            <w:r>
              <w:rPr>
                <w:spacing w:val="-4"/>
                <w:kern w:val="0"/>
                <w:sz w:val="18"/>
                <w:szCs w:val="18"/>
              </w:rPr>
              <w:t>/</w:t>
            </w:r>
            <w:r>
              <w:rPr>
                <w:spacing w:val="-4"/>
                <w:kern w:val="0"/>
                <w:sz w:val="18"/>
                <w:szCs w:val="18"/>
              </w:rPr>
              <w:t>次。</w:t>
            </w:r>
          </w:p>
        </w:tc>
        <w:tc>
          <w:tcPr>
            <w:tcW w:w="710"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12"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713"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343"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证明材料由鉴定机构提供，或由市、区（县）法院出</w:t>
            </w:r>
            <w:r>
              <w:rPr>
                <w:rFonts w:hint="eastAsia"/>
                <w:spacing w:val="-4"/>
                <w:kern w:val="0"/>
                <w:sz w:val="18"/>
                <w:szCs w:val="18"/>
              </w:rPr>
              <w:t>具</w:t>
            </w:r>
            <w:r>
              <w:rPr>
                <w:spacing w:val="-4"/>
                <w:kern w:val="0"/>
                <w:sz w:val="18"/>
                <w:szCs w:val="18"/>
              </w:rPr>
              <w:t>。</w:t>
            </w:r>
          </w:p>
        </w:tc>
      </w:tr>
    </w:tbl>
    <w:p w:rsidR="00292467" w:rsidRDefault="00292467" w:rsidP="00292467">
      <w:r>
        <w:br w:type="page"/>
      </w:r>
    </w:p>
    <w:p w:rsidR="00292467" w:rsidRDefault="00292467" w:rsidP="00292467"/>
    <w:tbl>
      <w:tblPr>
        <w:tblW w:w="14677" w:type="dxa"/>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01"/>
        <w:gridCol w:w="1547"/>
        <w:gridCol w:w="6205"/>
        <w:gridCol w:w="721"/>
        <w:gridCol w:w="666"/>
        <w:gridCol w:w="760"/>
        <w:gridCol w:w="656"/>
        <w:gridCol w:w="3521"/>
      </w:tblGrid>
      <w:tr w:rsidR="00292467" w:rsidTr="00F747DD">
        <w:trPr>
          <w:trHeight w:val="430"/>
          <w:tblHeader/>
        </w:trPr>
        <w:tc>
          <w:tcPr>
            <w:tcW w:w="601"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序号</w:t>
            </w:r>
          </w:p>
        </w:tc>
        <w:tc>
          <w:tcPr>
            <w:tcW w:w="1547"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评价内容</w:t>
            </w:r>
          </w:p>
        </w:tc>
        <w:tc>
          <w:tcPr>
            <w:tcW w:w="6205"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良好行为评分细则</w:t>
            </w:r>
          </w:p>
        </w:tc>
        <w:tc>
          <w:tcPr>
            <w:tcW w:w="2803" w:type="dxa"/>
            <w:gridSpan w:val="4"/>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评价加分</w:t>
            </w:r>
          </w:p>
        </w:tc>
        <w:tc>
          <w:tcPr>
            <w:tcW w:w="3521" w:type="dxa"/>
            <w:vMerge w:val="restart"/>
            <w:tcBorders>
              <w:top w:val="single" w:sz="8" w:space="0" w:color="auto"/>
            </w:tcBorders>
            <w:noWrap/>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信息采集来源和资料提供</w:t>
            </w:r>
          </w:p>
        </w:tc>
      </w:tr>
      <w:tr w:rsidR="00292467" w:rsidTr="00F747DD">
        <w:trPr>
          <w:trHeight w:val="547"/>
          <w:tblHeader/>
        </w:trPr>
        <w:tc>
          <w:tcPr>
            <w:tcW w:w="601"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6205"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c>
          <w:tcPr>
            <w:tcW w:w="721"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选项</w:t>
            </w:r>
          </w:p>
        </w:tc>
        <w:tc>
          <w:tcPr>
            <w:tcW w:w="666"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r>
              <w:rPr>
                <w:rFonts w:eastAsia="方正黑体_GBK"/>
                <w:spacing w:val="-4"/>
                <w:kern w:val="0"/>
                <w:sz w:val="18"/>
                <w:szCs w:val="18"/>
              </w:rPr>
              <w:t xml:space="preserve"> </w:t>
            </w:r>
            <w:r>
              <w:rPr>
                <w:rFonts w:eastAsia="方正黑体_GBK"/>
                <w:spacing w:val="-4"/>
                <w:kern w:val="0"/>
                <w:sz w:val="18"/>
                <w:szCs w:val="18"/>
              </w:rPr>
              <w:t>分值</w:t>
            </w:r>
          </w:p>
        </w:tc>
        <w:tc>
          <w:tcPr>
            <w:tcW w:w="760"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加分</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限额</w:t>
            </w:r>
          </w:p>
        </w:tc>
        <w:tc>
          <w:tcPr>
            <w:tcW w:w="656" w:type="dxa"/>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评价</w:t>
            </w:r>
          </w:p>
          <w:p w:rsidR="00292467" w:rsidRDefault="00292467" w:rsidP="00F747DD">
            <w:pPr>
              <w:widowControl/>
              <w:spacing w:line="260" w:lineRule="exact"/>
              <w:ind w:leftChars="-30" w:left="-63" w:rightChars="-30" w:right="-63"/>
              <w:jc w:val="center"/>
              <w:rPr>
                <w:rFonts w:eastAsia="方正黑体_GBK"/>
                <w:spacing w:val="-4"/>
                <w:kern w:val="0"/>
                <w:sz w:val="18"/>
                <w:szCs w:val="18"/>
              </w:rPr>
            </w:pPr>
            <w:r>
              <w:rPr>
                <w:rFonts w:eastAsia="方正黑体_GBK"/>
                <w:spacing w:val="-4"/>
                <w:kern w:val="0"/>
                <w:sz w:val="18"/>
                <w:szCs w:val="18"/>
              </w:rPr>
              <w:t>得分</w:t>
            </w:r>
          </w:p>
        </w:tc>
        <w:tc>
          <w:tcPr>
            <w:tcW w:w="3521" w:type="dxa"/>
            <w:vMerge/>
            <w:vAlign w:val="center"/>
          </w:tcPr>
          <w:p w:rsidR="00292467" w:rsidRDefault="00292467" w:rsidP="00F747DD">
            <w:pPr>
              <w:widowControl/>
              <w:spacing w:line="260" w:lineRule="exact"/>
              <w:ind w:leftChars="-30" w:left="-63" w:rightChars="-30" w:right="-63"/>
              <w:jc w:val="center"/>
              <w:rPr>
                <w:rFonts w:eastAsia="方正黑体_GBK"/>
                <w:spacing w:val="-4"/>
                <w:kern w:val="0"/>
                <w:sz w:val="18"/>
                <w:szCs w:val="18"/>
              </w:rPr>
            </w:pPr>
          </w:p>
        </w:tc>
      </w:tr>
      <w:tr w:rsidR="00292467" w:rsidTr="00F747DD">
        <w:trPr>
          <w:trHeight w:val="1194"/>
        </w:trPr>
        <w:tc>
          <w:tcPr>
            <w:tcW w:w="601" w:type="dxa"/>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6</w:t>
            </w:r>
          </w:p>
        </w:tc>
        <w:tc>
          <w:tcPr>
            <w:tcW w:w="1547"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技能竞赛获奖</w:t>
            </w: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、鉴定机构员工参加</w:t>
            </w:r>
            <w:r>
              <w:rPr>
                <w:rFonts w:hint="eastAsia"/>
                <w:spacing w:val="-4"/>
                <w:kern w:val="0"/>
                <w:sz w:val="18"/>
                <w:szCs w:val="18"/>
              </w:rPr>
              <w:t>省、</w:t>
            </w:r>
            <w:r>
              <w:rPr>
                <w:spacing w:val="-4"/>
                <w:kern w:val="0"/>
                <w:sz w:val="18"/>
                <w:szCs w:val="18"/>
              </w:rPr>
              <w:t>市级主管部门或行业协会组织的各类业务技能竞赛获得名次和奖项的，按鉴定机构获奖选手的人数每人加</w:t>
            </w:r>
            <w:r>
              <w:rPr>
                <w:rFonts w:hint="eastAsia"/>
                <w:spacing w:val="-4"/>
                <w:kern w:val="0"/>
                <w:sz w:val="18"/>
                <w:szCs w:val="18"/>
              </w:rPr>
              <w:t>0.2</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0.5</w:t>
            </w:r>
          </w:p>
        </w:tc>
        <w:tc>
          <w:tcPr>
            <w:tcW w:w="65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证明材料由鉴定机构提供，或由市有关行业管理机构、行业管理协会出</w:t>
            </w:r>
            <w:r>
              <w:rPr>
                <w:rFonts w:hint="eastAsia"/>
                <w:spacing w:val="-4"/>
                <w:kern w:val="0"/>
                <w:sz w:val="18"/>
                <w:szCs w:val="18"/>
              </w:rPr>
              <w:t>具</w:t>
            </w:r>
            <w:r>
              <w:rPr>
                <w:spacing w:val="-4"/>
                <w:kern w:val="0"/>
                <w:sz w:val="18"/>
                <w:szCs w:val="18"/>
              </w:rPr>
              <w:t>。</w:t>
            </w:r>
          </w:p>
        </w:tc>
      </w:tr>
      <w:tr w:rsidR="00292467" w:rsidTr="00F747DD">
        <w:trPr>
          <w:trHeight w:val="547"/>
        </w:trPr>
        <w:tc>
          <w:tcPr>
            <w:tcW w:w="601" w:type="dxa"/>
            <w:vMerge w:val="restart"/>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7</w:t>
            </w:r>
          </w:p>
        </w:tc>
        <w:tc>
          <w:tcPr>
            <w:tcW w:w="1547"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spacing w:val="-4"/>
                <w:kern w:val="0"/>
                <w:sz w:val="18"/>
                <w:szCs w:val="18"/>
              </w:rPr>
              <w:t>学术活动获奖</w:t>
            </w: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1</w:t>
            </w:r>
            <w:r>
              <w:rPr>
                <w:spacing w:val="-4"/>
                <w:kern w:val="0"/>
                <w:sz w:val="18"/>
                <w:szCs w:val="18"/>
              </w:rPr>
              <w:t>、鉴定机构或鉴定人在省市级杂志及以上级别杂志发表专业类文章的，按发表的篇数每篇加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1</w:t>
            </w:r>
          </w:p>
        </w:tc>
        <w:tc>
          <w:tcPr>
            <w:tcW w:w="656" w:type="dxa"/>
            <w:vMerge w:val="restart"/>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restart"/>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证明材料由鉴定机构提供，或由市有关行业管理机构、行业管理协会出</w:t>
            </w:r>
            <w:r>
              <w:rPr>
                <w:rFonts w:hint="eastAsia"/>
                <w:spacing w:val="-4"/>
                <w:kern w:val="0"/>
                <w:sz w:val="18"/>
                <w:szCs w:val="18"/>
              </w:rPr>
              <w:t>具</w:t>
            </w:r>
            <w:r>
              <w:rPr>
                <w:spacing w:val="-4"/>
                <w:kern w:val="0"/>
                <w:sz w:val="18"/>
                <w:szCs w:val="18"/>
              </w:rPr>
              <w:t>。</w:t>
            </w:r>
          </w:p>
        </w:tc>
      </w:tr>
      <w:tr w:rsidR="00292467" w:rsidTr="00F747DD">
        <w:trPr>
          <w:trHeight w:val="627"/>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2</w:t>
            </w:r>
            <w:r>
              <w:rPr>
                <w:spacing w:val="-4"/>
                <w:kern w:val="0"/>
                <w:sz w:val="18"/>
                <w:szCs w:val="18"/>
              </w:rPr>
              <w:t>、</w:t>
            </w:r>
            <w:r>
              <w:rPr>
                <w:spacing w:val="-8"/>
                <w:kern w:val="0"/>
                <w:sz w:val="18"/>
                <w:szCs w:val="18"/>
              </w:rPr>
              <w:t>鉴定机构或鉴定人参加省</w:t>
            </w:r>
            <w:r>
              <w:rPr>
                <w:rFonts w:hint="eastAsia"/>
                <w:spacing w:val="-8"/>
                <w:kern w:val="0"/>
                <w:sz w:val="18"/>
                <w:szCs w:val="18"/>
              </w:rPr>
              <w:t>、</w:t>
            </w:r>
            <w:r>
              <w:rPr>
                <w:spacing w:val="-8"/>
                <w:kern w:val="0"/>
                <w:sz w:val="18"/>
                <w:szCs w:val="18"/>
              </w:rPr>
              <w:t>市行业管理机构或行业管理协会组织的论文和案例征集活动，被评为</w:t>
            </w:r>
            <w:r>
              <w:rPr>
                <w:spacing w:val="-8"/>
                <w:kern w:val="0"/>
                <w:sz w:val="18"/>
                <w:szCs w:val="18"/>
              </w:rPr>
              <w:t>“</w:t>
            </w:r>
            <w:r>
              <w:rPr>
                <w:spacing w:val="-8"/>
                <w:kern w:val="0"/>
                <w:sz w:val="18"/>
                <w:szCs w:val="18"/>
              </w:rPr>
              <w:t>优秀论文</w:t>
            </w:r>
            <w:r>
              <w:rPr>
                <w:spacing w:val="-8"/>
                <w:kern w:val="0"/>
                <w:sz w:val="18"/>
                <w:szCs w:val="18"/>
              </w:rPr>
              <w:t>”“</w:t>
            </w:r>
            <w:r>
              <w:rPr>
                <w:spacing w:val="-8"/>
                <w:kern w:val="0"/>
                <w:sz w:val="18"/>
                <w:szCs w:val="18"/>
              </w:rPr>
              <w:t>典型案例</w:t>
            </w:r>
            <w:r>
              <w:rPr>
                <w:spacing w:val="-8"/>
                <w:kern w:val="0"/>
                <w:sz w:val="18"/>
                <w:szCs w:val="18"/>
              </w:rPr>
              <w:t>”</w:t>
            </w:r>
            <w:r>
              <w:rPr>
                <w:spacing w:val="-8"/>
                <w:kern w:val="0"/>
                <w:sz w:val="18"/>
                <w:szCs w:val="18"/>
              </w:rPr>
              <w:t>入选汇编的，按入选汇编篇数每篇加</w:t>
            </w:r>
            <w:r>
              <w:rPr>
                <w:spacing w:val="-8"/>
                <w:kern w:val="0"/>
                <w:sz w:val="18"/>
                <w:szCs w:val="18"/>
              </w:rPr>
              <w:t>0.5</w:t>
            </w:r>
            <w:r>
              <w:rPr>
                <w:spacing w:val="-8"/>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612"/>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3</w:t>
            </w:r>
            <w:r>
              <w:rPr>
                <w:spacing w:val="-4"/>
                <w:kern w:val="0"/>
                <w:sz w:val="18"/>
                <w:szCs w:val="18"/>
              </w:rPr>
              <w:t>、鉴定机构或鉴定人参加行业管理机构、行业管理协会、科研院校、主管部门专业方面课题研究，作为课题组成员的，按课题成果每一个加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582"/>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4</w:t>
            </w:r>
            <w:r>
              <w:rPr>
                <w:spacing w:val="-4"/>
                <w:kern w:val="0"/>
                <w:sz w:val="18"/>
                <w:szCs w:val="18"/>
              </w:rPr>
              <w:t>、鉴定机构或鉴定人研究鉴定业务，著书</w:t>
            </w:r>
            <w:r>
              <w:rPr>
                <w:rFonts w:hint="eastAsia"/>
                <w:spacing w:val="-4"/>
                <w:kern w:val="0"/>
                <w:sz w:val="18"/>
                <w:szCs w:val="18"/>
              </w:rPr>
              <w:t>或参与相关规定制定的</w:t>
            </w:r>
            <w:r>
              <w:rPr>
                <w:spacing w:val="-4"/>
                <w:kern w:val="0"/>
                <w:sz w:val="18"/>
                <w:szCs w:val="18"/>
              </w:rPr>
              <w:t>，按成果计每一</w:t>
            </w:r>
            <w:r>
              <w:rPr>
                <w:rFonts w:hint="eastAsia"/>
                <w:spacing w:val="-4"/>
                <w:kern w:val="0"/>
                <w:sz w:val="18"/>
                <w:szCs w:val="18"/>
              </w:rPr>
              <w:t>项</w:t>
            </w:r>
            <w:r>
              <w:rPr>
                <w:spacing w:val="-4"/>
                <w:kern w:val="0"/>
                <w:sz w:val="18"/>
                <w:szCs w:val="18"/>
              </w:rPr>
              <w:t>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657"/>
        </w:trPr>
        <w:tc>
          <w:tcPr>
            <w:tcW w:w="601"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1547" w:type="dxa"/>
            <w:vMerge/>
            <w:vAlign w:val="center"/>
          </w:tcPr>
          <w:p w:rsidR="00292467" w:rsidRDefault="00292467" w:rsidP="00F747DD">
            <w:pPr>
              <w:widowControl/>
              <w:spacing w:line="260" w:lineRule="exact"/>
              <w:ind w:leftChars="-30" w:left="-63" w:rightChars="-30" w:right="-63"/>
              <w:jc w:val="left"/>
              <w:rPr>
                <w:spacing w:val="-4"/>
                <w:kern w:val="0"/>
                <w:sz w:val="18"/>
                <w:szCs w:val="18"/>
              </w:rPr>
            </w:pPr>
          </w:p>
        </w:tc>
        <w:tc>
          <w:tcPr>
            <w:tcW w:w="6205" w:type="dxa"/>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5</w:t>
            </w:r>
            <w:r>
              <w:rPr>
                <w:spacing w:val="-4"/>
                <w:kern w:val="0"/>
                <w:sz w:val="18"/>
                <w:szCs w:val="18"/>
              </w:rPr>
              <w:t>、鉴定人应邀参加省市行业管理机构或行业管理协会组织的培训班讲课的，每人次加</w:t>
            </w:r>
            <w:r>
              <w:rPr>
                <w:spacing w:val="-4"/>
                <w:kern w:val="0"/>
                <w:sz w:val="18"/>
                <w:szCs w:val="18"/>
              </w:rPr>
              <w:t>0.5</w:t>
            </w:r>
            <w:r>
              <w:rPr>
                <w:spacing w:val="-4"/>
                <w:kern w:val="0"/>
                <w:sz w:val="18"/>
                <w:szCs w:val="18"/>
              </w:rPr>
              <w:t>分。</w:t>
            </w:r>
          </w:p>
        </w:tc>
        <w:tc>
          <w:tcPr>
            <w:tcW w:w="721"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56" w:type="dxa"/>
            <w:vMerge/>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vMerge/>
            <w:vAlign w:val="center"/>
          </w:tcPr>
          <w:p w:rsidR="00292467" w:rsidRDefault="00292467" w:rsidP="00F747DD">
            <w:pPr>
              <w:widowControl/>
              <w:spacing w:line="260" w:lineRule="exact"/>
              <w:ind w:leftChars="-30" w:left="-63" w:rightChars="-30" w:right="-63"/>
              <w:rPr>
                <w:spacing w:val="-4"/>
                <w:kern w:val="0"/>
                <w:sz w:val="18"/>
                <w:szCs w:val="18"/>
              </w:rPr>
            </w:pPr>
          </w:p>
        </w:tc>
      </w:tr>
      <w:tr w:rsidR="00292467" w:rsidTr="00F747DD">
        <w:trPr>
          <w:trHeight w:val="441"/>
        </w:trPr>
        <w:tc>
          <w:tcPr>
            <w:tcW w:w="8353" w:type="dxa"/>
            <w:gridSpan w:val="3"/>
            <w:tcBorders>
              <w:bottom w:val="single" w:sz="8" w:space="0" w:color="auto"/>
            </w:tcBorders>
            <w:noWrap/>
            <w:vAlign w:val="center"/>
          </w:tcPr>
          <w:p w:rsidR="00292467" w:rsidRDefault="00292467" w:rsidP="00F747DD">
            <w:pPr>
              <w:widowControl/>
              <w:spacing w:line="260" w:lineRule="exact"/>
              <w:ind w:leftChars="-30" w:left="-63" w:rightChars="-30" w:right="-63"/>
              <w:jc w:val="center"/>
              <w:rPr>
                <w:b/>
                <w:spacing w:val="-4"/>
                <w:kern w:val="0"/>
                <w:sz w:val="18"/>
                <w:szCs w:val="18"/>
              </w:rPr>
            </w:pPr>
            <w:r>
              <w:rPr>
                <w:b/>
                <w:spacing w:val="-4"/>
                <w:kern w:val="0"/>
                <w:sz w:val="18"/>
                <w:szCs w:val="18"/>
              </w:rPr>
              <w:t>评价得分合计</w:t>
            </w:r>
          </w:p>
        </w:tc>
        <w:tc>
          <w:tcPr>
            <w:tcW w:w="721"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666"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760"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r>
              <w:rPr>
                <w:rFonts w:hint="eastAsia"/>
                <w:spacing w:val="-4"/>
                <w:kern w:val="0"/>
                <w:sz w:val="18"/>
                <w:szCs w:val="18"/>
              </w:rPr>
              <w:t>5</w:t>
            </w:r>
          </w:p>
        </w:tc>
        <w:tc>
          <w:tcPr>
            <w:tcW w:w="656" w:type="dxa"/>
            <w:tcBorders>
              <w:bottom w:val="single" w:sz="8" w:space="0" w:color="auto"/>
            </w:tcBorders>
            <w:noWrap/>
            <w:vAlign w:val="center"/>
          </w:tcPr>
          <w:p w:rsidR="00292467" w:rsidRDefault="00292467" w:rsidP="00F747DD">
            <w:pPr>
              <w:widowControl/>
              <w:spacing w:line="260" w:lineRule="exact"/>
              <w:ind w:leftChars="-30" w:left="-63" w:rightChars="-30" w:right="-63"/>
              <w:jc w:val="center"/>
              <w:rPr>
                <w:spacing w:val="-4"/>
                <w:kern w:val="0"/>
                <w:sz w:val="18"/>
                <w:szCs w:val="18"/>
              </w:rPr>
            </w:pPr>
          </w:p>
        </w:tc>
        <w:tc>
          <w:tcPr>
            <w:tcW w:w="3521" w:type="dxa"/>
            <w:tcBorders>
              <w:bottom w:val="single" w:sz="8" w:space="0" w:color="auto"/>
            </w:tcBorders>
            <w:noWrap/>
            <w:vAlign w:val="center"/>
          </w:tcPr>
          <w:p w:rsidR="00292467" w:rsidRDefault="00292467" w:rsidP="00F747DD">
            <w:pPr>
              <w:widowControl/>
              <w:spacing w:line="260" w:lineRule="exact"/>
              <w:ind w:leftChars="-30" w:left="-63" w:rightChars="-30" w:right="-63"/>
              <w:rPr>
                <w:spacing w:val="-4"/>
                <w:kern w:val="0"/>
                <w:sz w:val="18"/>
                <w:szCs w:val="18"/>
              </w:rPr>
            </w:pPr>
            <w:r>
              <w:rPr>
                <w:spacing w:val="-4"/>
                <w:kern w:val="0"/>
                <w:sz w:val="18"/>
                <w:szCs w:val="18"/>
              </w:rPr>
              <w:t xml:space="preserve">　</w:t>
            </w:r>
          </w:p>
        </w:tc>
      </w:tr>
    </w:tbl>
    <w:p w:rsidR="00292467" w:rsidRDefault="00292467" w:rsidP="00292467">
      <w:pPr>
        <w:tabs>
          <w:tab w:val="left" w:pos="712"/>
        </w:tabs>
        <w:spacing w:line="240" w:lineRule="exact"/>
        <w:jc w:val="left"/>
        <w:rPr>
          <w:sz w:val="18"/>
          <w:szCs w:val="18"/>
        </w:rPr>
      </w:pPr>
      <w:r>
        <w:rPr>
          <w:sz w:val="18"/>
          <w:szCs w:val="18"/>
        </w:rPr>
        <w:t>备注：</w:t>
      </w:r>
      <w:r>
        <w:rPr>
          <w:sz w:val="18"/>
          <w:szCs w:val="18"/>
        </w:rPr>
        <w:t>1</w:t>
      </w:r>
      <w:r>
        <w:rPr>
          <w:sz w:val="18"/>
          <w:szCs w:val="18"/>
        </w:rPr>
        <w:t>、每一项</w:t>
      </w:r>
      <w:r>
        <w:rPr>
          <w:sz w:val="18"/>
          <w:szCs w:val="18"/>
        </w:rPr>
        <w:t>“</w:t>
      </w:r>
      <w:r>
        <w:rPr>
          <w:sz w:val="18"/>
          <w:szCs w:val="18"/>
        </w:rPr>
        <w:t>评价得分</w:t>
      </w:r>
      <w:r>
        <w:rPr>
          <w:sz w:val="18"/>
          <w:szCs w:val="18"/>
        </w:rPr>
        <w:t>”</w:t>
      </w:r>
      <w:r>
        <w:rPr>
          <w:sz w:val="18"/>
          <w:szCs w:val="18"/>
        </w:rPr>
        <w:t>不得超过各项的</w:t>
      </w:r>
      <w:r>
        <w:rPr>
          <w:sz w:val="18"/>
          <w:szCs w:val="18"/>
        </w:rPr>
        <w:t>“</w:t>
      </w:r>
      <w:r>
        <w:rPr>
          <w:sz w:val="18"/>
          <w:szCs w:val="18"/>
        </w:rPr>
        <w:t>加分限额</w:t>
      </w:r>
      <w:r>
        <w:rPr>
          <w:sz w:val="18"/>
          <w:szCs w:val="18"/>
        </w:rPr>
        <w:t>”</w:t>
      </w:r>
      <w:r>
        <w:rPr>
          <w:sz w:val="18"/>
          <w:szCs w:val="18"/>
        </w:rPr>
        <w:t>。</w:t>
      </w:r>
      <w:r>
        <w:rPr>
          <w:rFonts w:hint="eastAsia"/>
          <w:sz w:val="18"/>
          <w:szCs w:val="18"/>
        </w:rPr>
        <w:t>统计</w:t>
      </w:r>
      <w:r w:rsidR="00C56D8A">
        <w:rPr>
          <w:rFonts w:hint="eastAsia"/>
          <w:sz w:val="18"/>
          <w:szCs w:val="18"/>
        </w:rPr>
        <w:t>评价周期</w:t>
      </w:r>
      <w:r w:rsidR="00660685">
        <w:rPr>
          <w:rFonts w:hint="eastAsia"/>
          <w:sz w:val="18"/>
          <w:szCs w:val="18"/>
        </w:rPr>
        <w:t>内</w:t>
      </w:r>
      <w:r>
        <w:rPr>
          <w:rFonts w:hint="eastAsia"/>
          <w:sz w:val="18"/>
          <w:szCs w:val="18"/>
        </w:rPr>
        <w:t>情况。</w:t>
      </w:r>
    </w:p>
    <w:p w:rsidR="00292467" w:rsidRDefault="00292467" w:rsidP="00292467">
      <w:pPr>
        <w:spacing w:line="240" w:lineRule="exact"/>
        <w:ind w:firstLineChars="300" w:firstLine="540"/>
        <w:rPr>
          <w:sz w:val="18"/>
          <w:szCs w:val="18"/>
        </w:rPr>
      </w:pPr>
      <w:r>
        <w:rPr>
          <w:sz w:val="18"/>
          <w:szCs w:val="18"/>
        </w:rPr>
        <w:br w:type="page"/>
      </w:r>
    </w:p>
    <w:p w:rsidR="00292467" w:rsidRDefault="00292467" w:rsidP="00292467">
      <w:pPr>
        <w:spacing w:line="240" w:lineRule="exact"/>
        <w:ind w:firstLineChars="300" w:firstLine="540"/>
        <w:rPr>
          <w:sz w:val="18"/>
          <w:szCs w:val="18"/>
        </w:rPr>
      </w:pPr>
    </w:p>
    <w:p w:rsidR="00292467" w:rsidRDefault="00292467" w:rsidP="00292467">
      <w:pPr>
        <w:spacing w:line="360" w:lineRule="auto"/>
        <w:jc w:val="left"/>
        <w:rPr>
          <w:rFonts w:eastAsia="方正黑体_GBK"/>
          <w:kern w:val="0"/>
          <w:sz w:val="32"/>
          <w:szCs w:val="32"/>
        </w:rPr>
      </w:pPr>
      <w:r>
        <w:rPr>
          <w:rFonts w:eastAsia="方正黑体_GBK"/>
          <w:kern w:val="0"/>
          <w:sz w:val="32"/>
          <w:szCs w:val="32"/>
        </w:rPr>
        <w:t>附表</w:t>
      </w:r>
      <w:r>
        <w:rPr>
          <w:rFonts w:eastAsia="方正黑体_GBK" w:hint="eastAsia"/>
          <w:kern w:val="0"/>
          <w:sz w:val="32"/>
          <w:szCs w:val="32"/>
        </w:rPr>
        <w:t>3</w:t>
      </w:r>
    </w:p>
    <w:p w:rsidR="00292467" w:rsidRDefault="00292467" w:rsidP="00292467">
      <w:pPr>
        <w:jc w:val="center"/>
        <w:rPr>
          <w:rFonts w:eastAsia="方正小标宋_GBK"/>
          <w:kern w:val="0"/>
          <w:sz w:val="36"/>
          <w:szCs w:val="36"/>
        </w:rPr>
      </w:pPr>
      <w:r>
        <w:rPr>
          <w:rFonts w:eastAsia="方正小标宋_GBK" w:hint="eastAsia"/>
          <w:kern w:val="0"/>
          <w:sz w:val="36"/>
          <w:szCs w:val="36"/>
        </w:rPr>
        <w:t>三年内</w:t>
      </w:r>
      <w:r>
        <w:rPr>
          <w:rFonts w:eastAsia="方正小标宋_GBK"/>
          <w:kern w:val="0"/>
          <w:sz w:val="36"/>
          <w:szCs w:val="36"/>
        </w:rPr>
        <w:t>司法鉴定机构不良行为评价减分表</w:t>
      </w:r>
      <w:r>
        <w:rPr>
          <w:rFonts w:eastAsia="方正小标宋_GBK" w:hint="eastAsia"/>
          <w:kern w:val="0"/>
          <w:sz w:val="36"/>
          <w:szCs w:val="36"/>
        </w:rPr>
        <w:t>（自评表）</w:t>
      </w:r>
    </w:p>
    <w:p w:rsidR="00292467" w:rsidRDefault="00292467" w:rsidP="00292467">
      <w:r>
        <w:rPr>
          <w:rFonts w:hint="eastAsia"/>
        </w:rPr>
        <w:t>单位：</w:t>
      </w:r>
      <w:r w:rsidRPr="002C4D77">
        <w:rPr>
          <w:rFonts w:hint="eastAsia"/>
        </w:rPr>
        <w:t>（盖章）</w:t>
      </w:r>
    </w:p>
    <w:tbl>
      <w:tblPr>
        <w:tblW w:w="138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00"/>
        <w:gridCol w:w="1173"/>
        <w:gridCol w:w="6711"/>
        <w:gridCol w:w="1004"/>
        <w:gridCol w:w="1043"/>
        <w:gridCol w:w="3120"/>
      </w:tblGrid>
      <w:tr w:rsidR="00292467" w:rsidTr="00F747DD">
        <w:trPr>
          <w:trHeight w:val="660"/>
          <w:tblHeader/>
          <w:jc w:val="center"/>
        </w:trPr>
        <w:tc>
          <w:tcPr>
            <w:tcW w:w="800" w:type="dxa"/>
            <w:tcBorders>
              <w:top w:val="single" w:sz="8" w:space="0" w:color="auto"/>
            </w:tcBorders>
            <w:noWrap/>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序号</w:t>
            </w:r>
          </w:p>
        </w:tc>
        <w:tc>
          <w:tcPr>
            <w:tcW w:w="1173" w:type="dxa"/>
            <w:tcBorders>
              <w:top w:val="single" w:sz="8" w:space="0" w:color="auto"/>
            </w:tcBorders>
            <w:noWrap/>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评价内容</w:t>
            </w:r>
          </w:p>
        </w:tc>
        <w:tc>
          <w:tcPr>
            <w:tcW w:w="6711" w:type="dxa"/>
            <w:tcBorders>
              <w:top w:val="single" w:sz="8" w:space="0" w:color="auto"/>
            </w:tcBorders>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不良行为评分细则</w:t>
            </w:r>
          </w:p>
        </w:tc>
        <w:tc>
          <w:tcPr>
            <w:tcW w:w="1004" w:type="dxa"/>
            <w:tcBorders>
              <w:top w:val="single" w:sz="8" w:space="0" w:color="auto"/>
            </w:tcBorders>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减分</w:t>
            </w:r>
          </w:p>
          <w:p w:rsidR="00292467" w:rsidRDefault="00292467" w:rsidP="00F747DD">
            <w:pPr>
              <w:widowControl/>
              <w:jc w:val="center"/>
              <w:rPr>
                <w:rFonts w:eastAsia="方正黑体_GBK"/>
                <w:kern w:val="0"/>
                <w:sz w:val="18"/>
                <w:szCs w:val="18"/>
              </w:rPr>
            </w:pPr>
            <w:r>
              <w:rPr>
                <w:rFonts w:eastAsia="方正黑体_GBK"/>
                <w:kern w:val="0"/>
                <w:sz w:val="18"/>
                <w:szCs w:val="18"/>
              </w:rPr>
              <w:t>选项</w:t>
            </w:r>
          </w:p>
        </w:tc>
        <w:tc>
          <w:tcPr>
            <w:tcW w:w="1043" w:type="dxa"/>
            <w:tcBorders>
              <w:top w:val="single" w:sz="8" w:space="0" w:color="auto"/>
            </w:tcBorders>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评价</w:t>
            </w:r>
          </w:p>
          <w:p w:rsidR="00292467" w:rsidRDefault="00292467" w:rsidP="00F747DD">
            <w:pPr>
              <w:widowControl/>
              <w:jc w:val="center"/>
              <w:rPr>
                <w:rFonts w:eastAsia="方正黑体_GBK"/>
                <w:kern w:val="0"/>
                <w:sz w:val="18"/>
                <w:szCs w:val="18"/>
              </w:rPr>
            </w:pPr>
            <w:r>
              <w:rPr>
                <w:rFonts w:eastAsia="方正黑体_GBK"/>
                <w:kern w:val="0"/>
                <w:sz w:val="18"/>
                <w:szCs w:val="18"/>
              </w:rPr>
              <w:t>得分</w:t>
            </w:r>
          </w:p>
        </w:tc>
        <w:tc>
          <w:tcPr>
            <w:tcW w:w="3120" w:type="dxa"/>
            <w:tcBorders>
              <w:top w:val="single" w:sz="8" w:space="0" w:color="auto"/>
            </w:tcBorders>
            <w:noWrap/>
            <w:vAlign w:val="center"/>
          </w:tcPr>
          <w:p w:rsidR="00292467" w:rsidRDefault="00292467" w:rsidP="00F747DD">
            <w:pPr>
              <w:widowControl/>
              <w:jc w:val="center"/>
              <w:rPr>
                <w:rFonts w:eastAsia="方正黑体_GBK"/>
                <w:kern w:val="0"/>
                <w:sz w:val="18"/>
                <w:szCs w:val="18"/>
              </w:rPr>
            </w:pPr>
            <w:r>
              <w:rPr>
                <w:rFonts w:eastAsia="方正黑体_GBK"/>
                <w:kern w:val="0"/>
                <w:sz w:val="18"/>
                <w:szCs w:val="18"/>
              </w:rPr>
              <w:t>信息采集来源和资料提供</w:t>
            </w:r>
          </w:p>
        </w:tc>
      </w:tr>
      <w:tr w:rsidR="00292467" w:rsidTr="00F747DD">
        <w:trPr>
          <w:trHeight w:val="634"/>
          <w:jc w:val="center"/>
        </w:trPr>
        <w:tc>
          <w:tcPr>
            <w:tcW w:w="800" w:type="dxa"/>
            <w:vMerge w:val="restart"/>
            <w:noWrap/>
            <w:vAlign w:val="center"/>
          </w:tcPr>
          <w:p w:rsidR="00292467" w:rsidRDefault="00292467" w:rsidP="00F747DD">
            <w:pPr>
              <w:widowControl/>
              <w:jc w:val="center"/>
              <w:rPr>
                <w:kern w:val="0"/>
                <w:sz w:val="18"/>
                <w:szCs w:val="18"/>
              </w:rPr>
            </w:pPr>
            <w:r>
              <w:rPr>
                <w:kern w:val="0"/>
                <w:sz w:val="18"/>
                <w:szCs w:val="18"/>
              </w:rPr>
              <w:t>1</w:t>
            </w:r>
          </w:p>
        </w:tc>
        <w:tc>
          <w:tcPr>
            <w:tcW w:w="1173" w:type="dxa"/>
            <w:vMerge w:val="restart"/>
            <w:vAlign w:val="center"/>
          </w:tcPr>
          <w:p w:rsidR="00292467" w:rsidRDefault="00292467" w:rsidP="00F747DD">
            <w:pPr>
              <w:widowControl/>
              <w:jc w:val="center"/>
              <w:rPr>
                <w:kern w:val="0"/>
                <w:sz w:val="18"/>
                <w:szCs w:val="18"/>
              </w:rPr>
            </w:pPr>
            <w:r>
              <w:rPr>
                <w:kern w:val="0"/>
                <w:sz w:val="18"/>
                <w:szCs w:val="18"/>
              </w:rPr>
              <w:t>黑名单行为</w:t>
            </w:r>
          </w:p>
        </w:tc>
        <w:tc>
          <w:tcPr>
            <w:tcW w:w="6711" w:type="dxa"/>
            <w:vAlign w:val="center"/>
          </w:tcPr>
          <w:p w:rsidR="00292467" w:rsidRDefault="00292467" w:rsidP="00F747DD">
            <w:pPr>
              <w:widowControl/>
              <w:jc w:val="left"/>
              <w:rPr>
                <w:kern w:val="0"/>
                <w:sz w:val="18"/>
                <w:szCs w:val="18"/>
              </w:rPr>
            </w:pPr>
            <w:r>
              <w:rPr>
                <w:kern w:val="0"/>
                <w:sz w:val="18"/>
                <w:szCs w:val="18"/>
              </w:rPr>
              <w:t>1</w:t>
            </w:r>
            <w:r>
              <w:rPr>
                <w:kern w:val="0"/>
                <w:sz w:val="18"/>
                <w:szCs w:val="18"/>
              </w:rPr>
              <w:t>、与当事人一方串通，损害另一方当事人合法权益的，信用等级直接定为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不良行为认定依据：</w:t>
            </w:r>
          </w:p>
          <w:p w:rsidR="00292467" w:rsidRDefault="00292467" w:rsidP="00F747DD">
            <w:pPr>
              <w:widowControl/>
              <w:jc w:val="left"/>
              <w:rPr>
                <w:kern w:val="0"/>
                <w:sz w:val="18"/>
                <w:szCs w:val="18"/>
              </w:rPr>
            </w:pPr>
            <w:r>
              <w:rPr>
                <w:kern w:val="0"/>
                <w:sz w:val="18"/>
                <w:szCs w:val="18"/>
              </w:rPr>
              <w:t>1</w:t>
            </w:r>
            <w:r>
              <w:rPr>
                <w:kern w:val="0"/>
                <w:sz w:val="18"/>
                <w:szCs w:val="18"/>
              </w:rPr>
              <w:t>、已生效的判决书；</w:t>
            </w:r>
          </w:p>
          <w:p w:rsidR="00292467" w:rsidRDefault="00292467" w:rsidP="00F747DD">
            <w:pPr>
              <w:widowControl/>
              <w:jc w:val="left"/>
              <w:rPr>
                <w:kern w:val="0"/>
                <w:sz w:val="18"/>
                <w:szCs w:val="18"/>
              </w:rPr>
            </w:pPr>
            <w:r>
              <w:rPr>
                <w:kern w:val="0"/>
                <w:sz w:val="18"/>
                <w:szCs w:val="18"/>
              </w:rPr>
              <w:t>2</w:t>
            </w:r>
            <w:r>
              <w:rPr>
                <w:kern w:val="0"/>
                <w:sz w:val="18"/>
                <w:szCs w:val="18"/>
              </w:rPr>
              <w:t>、已生效的行政处罚决定书；</w:t>
            </w:r>
          </w:p>
          <w:p w:rsidR="00292467" w:rsidRDefault="00292467" w:rsidP="00F747DD">
            <w:pPr>
              <w:widowControl/>
              <w:jc w:val="left"/>
              <w:rPr>
                <w:kern w:val="0"/>
                <w:sz w:val="18"/>
                <w:szCs w:val="18"/>
              </w:rPr>
            </w:pPr>
            <w:r>
              <w:rPr>
                <w:kern w:val="0"/>
                <w:sz w:val="18"/>
                <w:szCs w:val="18"/>
              </w:rPr>
              <w:t>3</w:t>
            </w: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r>
              <w:rPr>
                <w:kern w:val="0"/>
                <w:sz w:val="18"/>
                <w:szCs w:val="18"/>
              </w:rPr>
              <w:t>4</w:t>
            </w:r>
            <w:r>
              <w:rPr>
                <w:kern w:val="0"/>
                <w:sz w:val="18"/>
                <w:szCs w:val="18"/>
              </w:rPr>
              <w:t>、严重违反有关司法鉴定规范、标准、规程、规则的行为。</w:t>
            </w:r>
          </w:p>
        </w:tc>
      </w:tr>
      <w:tr w:rsidR="00292467" w:rsidTr="00F747DD">
        <w:trPr>
          <w:trHeight w:val="50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w:t>
            </w:r>
            <w:r>
              <w:rPr>
                <w:kern w:val="0"/>
                <w:sz w:val="18"/>
                <w:szCs w:val="18"/>
              </w:rPr>
              <w:t>、允许他人借用自己名义从事司法鉴定工作或者转让、变相转让受托的司法鉴定业务的，信用等级直接定为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44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3</w:t>
            </w:r>
            <w:r>
              <w:rPr>
                <w:kern w:val="0"/>
                <w:sz w:val="18"/>
                <w:szCs w:val="18"/>
              </w:rPr>
              <w:t>、无正当理由拒绝接受法院委托或拖延鉴定的，信用等级直接定为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4</w:t>
            </w:r>
            <w:r>
              <w:rPr>
                <w:kern w:val="0"/>
                <w:sz w:val="18"/>
                <w:szCs w:val="18"/>
              </w:rPr>
              <w:t>、评价周期内受到吊销资质、停止经营活动等行政处罚的，信用等级直接定为</w:t>
            </w:r>
            <w:r>
              <w:rPr>
                <w:kern w:val="0"/>
                <w:sz w:val="18"/>
                <w:szCs w:val="18"/>
              </w:rPr>
              <w:t>D</w:t>
            </w:r>
            <w:r>
              <w:rPr>
                <w:kern w:val="0"/>
                <w:sz w:val="18"/>
                <w:szCs w:val="18"/>
              </w:rPr>
              <w:t>级。</w:t>
            </w:r>
          </w:p>
        </w:tc>
        <w:tc>
          <w:tcPr>
            <w:tcW w:w="1004" w:type="dxa"/>
            <w:noWrap/>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5</w:t>
            </w:r>
            <w:r>
              <w:rPr>
                <w:kern w:val="0"/>
                <w:sz w:val="18"/>
                <w:szCs w:val="18"/>
              </w:rPr>
              <w:t>、评价周期内鉴定机构执业行为受到</w:t>
            </w:r>
            <w:r>
              <w:rPr>
                <w:rFonts w:hint="eastAsia"/>
                <w:kern w:val="0"/>
                <w:sz w:val="18"/>
                <w:szCs w:val="18"/>
              </w:rPr>
              <w:t>行业、</w:t>
            </w:r>
            <w:r>
              <w:rPr>
                <w:kern w:val="0"/>
                <w:sz w:val="18"/>
                <w:szCs w:val="18"/>
              </w:rPr>
              <w:t>司法机关处罚的，信用等级直接定为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6</w:t>
            </w:r>
            <w:r>
              <w:rPr>
                <w:kern w:val="0"/>
                <w:sz w:val="18"/>
                <w:szCs w:val="18"/>
              </w:rPr>
              <w:t>、按照法律或行业有关规定，不再符合鉴定机构行政许可或备案条件，且未及时、主动报备的，信用等级直接定为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46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7</w:t>
            </w:r>
            <w:r>
              <w:rPr>
                <w:kern w:val="0"/>
                <w:sz w:val="18"/>
                <w:szCs w:val="18"/>
              </w:rPr>
              <w:t>、超范围鉴定、虚假鉴定的，信用等级直接定为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48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8</w:t>
            </w:r>
            <w:r>
              <w:rPr>
                <w:kern w:val="0"/>
                <w:sz w:val="18"/>
                <w:szCs w:val="18"/>
              </w:rPr>
              <w:t>、无正当理由拒不出庭作证的，信用等级直接定为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1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9</w:t>
            </w:r>
            <w:r>
              <w:rPr>
                <w:kern w:val="0"/>
                <w:sz w:val="18"/>
                <w:szCs w:val="18"/>
              </w:rPr>
              <w:t>、违规收取鉴定费用的，信用等级直接定为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90"/>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10</w:t>
            </w:r>
            <w:r>
              <w:rPr>
                <w:kern w:val="0"/>
                <w:sz w:val="18"/>
                <w:szCs w:val="18"/>
              </w:rPr>
              <w:t>、提供虚假评价材料、虚假证明性材料或拒绝接受监督检查，情节严重的，信用等级直接定为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1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11</w:t>
            </w:r>
            <w:r>
              <w:rPr>
                <w:kern w:val="0"/>
                <w:sz w:val="18"/>
                <w:szCs w:val="18"/>
              </w:rPr>
              <w:t>、有其他违法违规情形的，信用等级直接定为</w:t>
            </w:r>
            <w:r>
              <w:rPr>
                <w:kern w:val="0"/>
                <w:sz w:val="18"/>
                <w:szCs w:val="18"/>
              </w:rPr>
              <w:t>D</w:t>
            </w:r>
            <w:r>
              <w:rPr>
                <w:kern w:val="0"/>
                <w:sz w:val="18"/>
                <w:szCs w:val="18"/>
              </w:rPr>
              <w:t>级。</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restart"/>
            <w:noWrap/>
            <w:vAlign w:val="center"/>
          </w:tcPr>
          <w:p w:rsidR="00292467" w:rsidRDefault="00292467" w:rsidP="00F747DD">
            <w:pPr>
              <w:widowControl/>
              <w:jc w:val="center"/>
              <w:rPr>
                <w:kern w:val="0"/>
                <w:sz w:val="18"/>
                <w:szCs w:val="18"/>
              </w:rPr>
            </w:pPr>
            <w:r>
              <w:rPr>
                <w:kern w:val="0"/>
                <w:sz w:val="18"/>
                <w:szCs w:val="18"/>
              </w:rPr>
              <w:t>2</w:t>
            </w:r>
          </w:p>
        </w:tc>
        <w:tc>
          <w:tcPr>
            <w:tcW w:w="1173" w:type="dxa"/>
            <w:vMerge w:val="restart"/>
            <w:vAlign w:val="center"/>
          </w:tcPr>
          <w:p w:rsidR="00292467" w:rsidRDefault="00292467" w:rsidP="00F747DD">
            <w:pPr>
              <w:widowControl/>
              <w:jc w:val="left"/>
              <w:rPr>
                <w:kern w:val="0"/>
                <w:sz w:val="18"/>
                <w:szCs w:val="18"/>
              </w:rPr>
            </w:pPr>
            <w:r>
              <w:rPr>
                <w:kern w:val="0"/>
                <w:sz w:val="18"/>
                <w:szCs w:val="18"/>
              </w:rPr>
              <w:t>不规范执业行为</w:t>
            </w:r>
          </w:p>
        </w:tc>
        <w:tc>
          <w:tcPr>
            <w:tcW w:w="6711" w:type="dxa"/>
            <w:vAlign w:val="center"/>
          </w:tcPr>
          <w:p w:rsidR="00292467" w:rsidRDefault="00292467" w:rsidP="00F747DD">
            <w:pPr>
              <w:widowControl/>
              <w:jc w:val="left"/>
              <w:rPr>
                <w:kern w:val="0"/>
                <w:sz w:val="18"/>
                <w:szCs w:val="18"/>
              </w:rPr>
            </w:pPr>
            <w:r>
              <w:rPr>
                <w:kern w:val="0"/>
                <w:sz w:val="18"/>
                <w:szCs w:val="18"/>
              </w:rPr>
              <w:t>12</w:t>
            </w:r>
            <w:r>
              <w:rPr>
                <w:kern w:val="0"/>
                <w:sz w:val="18"/>
                <w:szCs w:val="18"/>
              </w:rPr>
              <w:t>、拒不配合鉴定报告专家评审或鉴定，减</w:t>
            </w:r>
            <w:r>
              <w:rPr>
                <w:kern w:val="0"/>
                <w:sz w:val="18"/>
                <w:szCs w:val="18"/>
              </w:rPr>
              <w:t>20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1</w:t>
            </w: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r>
              <w:rPr>
                <w:kern w:val="0"/>
                <w:sz w:val="18"/>
                <w:szCs w:val="18"/>
              </w:rPr>
              <w:t>2</w:t>
            </w:r>
            <w:r>
              <w:rPr>
                <w:kern w:val="0"/>
                <w:sz w:val="18"/>
                <w:szCs w:val="18"/>
              </w:rPr>
              <w:t>、严重违反有关司法鉴定规范、标准、规程、规则的行为。</w:t>
            </w: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13</w:t>
            </w:r>
            <w:r>
              <w:rPr>
                <w:kern w:val="0"/>
                <w:sz w:val="18"/>
                <w:szCs w:val="18"/>
              </w:rPr>
              <w:t>、拒不配合补充鉴定或重新鉴定的，减</w:t>
            </w:r>
            <w:r>
              <w:rPr>
                <w:kern w:val="0"/>
                <w:sz w:val="18"/>
                <w:szCs w:val="18"/>
              </w:rPr>
              <w:t>20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6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tcBorders>
              <w:bottom w:val="single" w:sz="4" w:space="0" w:color="auto"/>
            </w:tcBorders>
            <w:vAlign w:val="center"/>
          </w:tcPr>
          <w:p w:rsidR="00292467" w:rsidRDefault="00292467" w:rsidP="00F747DD">
            <w:pPr>
              <w:widowControl/>
              <w:jc w:val="left"/>
              <w:rPr>
                <w:kern w:val="0"/>
                <w:sz w:val="18"/>
                <w:szCs w:val="18"/>
              </w:rPr>
            </w:pPr>
            <w:r>
              <w:rPr>
                <w:kern w:val="0"/>
                <w:sz w:val="18"/>
                <w:szCs w:val="18"/>
              </w:rPr>
              <w:t>14</w:t>
            </w:r>
            <w:r>
              <w:rPr>
                <w:kern w:val="0"/>
                <w:sz w:val="18"/>
                <w:szCs w:val="18"/>
              </w:rPr>
              <w:t>、应当回避而未自行回避的，减</w:t>
            </w:r>
            <w:r>
              <w:rPr>
                <w:kern w:val="0"/>
                <w:sz w:val="18"/>
                <w:szCs w:val="18"/>
              </w:rPr>
              <w:t>20</w:t>
            </w:r>
            <w:r>
              <w:rPr>
                <w:kern w:val="0"/>
                <w:sz w:val="18"/>
                <w:szCs w:val="18"/>
              </w:rPr>
              <w:t>分</w:t>
            </w:r>
            <w:r>
              <w:rPr>
                <w:kern w:val="0"/>
                <w:sz w:val="18"/>
                <w:szCs w:val="18"/>
              </w:rPr>
              <w:t>/</w:t>
            </w:r>
            <w:r>
              <w:rPr>
                <w:kern w:val="0"/>
                <w:sz w:val="18"/>
                <w:szCs w:val="18"/>
              </w:rPr>
              <w:t>次。</w:t>
            </w:r>
          </w:p>
        </w:tc>
        <w:tc>
          <w:tcPr>
            <w:tcW w:w="1004" w:type="dxa"/>
            <w:tcBorders>
              <w:bottom w:val="single" w:sz="4" w:space="0" w:color="auto"/>
            </w:tcBorders>
            <w:vAlign w:val="center"/>
          </w:tcPr>
          <w:p w:rsidR="00292467" w:rsidRDefault="00292467" w:rsidP="00F747DD">
            <w:pPr>
              <w:widowControl/>
              <w:jc w:val="center"/>
              <w:rPr>
                <w:kern w:val="0"/>
                <w:sz w:val="18"/>
                <w:szCs w:val="18"/>
              </w:rPr>
            </w:pPr>
          </w:p>
        </w:tc>
        <w:tc>
          <w:tcPr>
            <w:tcW w:w="1043" w:type="dxa"/>
            <w:tcBorders>
              <w:bottom w:val="single" w:sz="4" w:space="0" w:color="auto"/>
            </w:tcBorders>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15</w:t>
            </w:r>
            <w:r>
              <w:rPr>
                <w:kern w:val="0"/>
                <w:sz w:val="18"/>
                <w:szCs w:val="18"/>
              </w:rPr>
              <w:t>、出具的鉴定报告未加盖鉴定机构公章，或专职注册鉴定人未亲笔签字的，减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16</w:t>
            </w:r>
            <w:r>
              <w:rPr>
                <w:kern w:val="0"/>
                <w:sz w:val="18"/>
                <w:szCs w:val="18"/>
              </w:rPr>
              <w:t>、随意向当事人泄露鉴定意见相关信息的，减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17</w:t>
            </w:r>
            <w:r>
              <w:rPr>
                <w:kern w:val="0"/>
                <w:sz w:val="18"/>
                <w:szCs w:val="18"/>
              </w:rPr>
              <w:t>、安排未实际参与鉴定工作的人员出庭作证的，减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18</w:t>
            </w:r>
            <w:r>
              <w:rPr>
                <w:kern w:val="0"/>
                <w:sz w:val="18"/>
                <w:szCs w:val="18"/>
              </w:rPr>
              <w:t>、鉴定机构未委派</w:t>
            </w:r>
            <w:r>
              <w:rPr>
                <w:kern w:val="0"/>
                <w:sz w:val="18"/>
                <w:szCs w:val="18"/>
              </w:rPr>
              <w:t>2</w:t>
            </w:r>
            <w:r>
              <w:rPr>
                <w:kern w:val="0"/>
                <w:sz w:val="18"/>
                <w:szCs w:val="18"/>
              </w:rPr>
              <w:t>名以上鉴定人履行现场查勘的，减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6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19</w:t>
            </w:r>
            <w:r>
              <w:rPr>
                <w:kern w:val="0"/>
                <w:sz w:val="18"/>
                <w:szCs w:val="18"/>
              </w:rPr>
              <w:t>、未按照规定时限出具书面答疑意见的，减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4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20</w:t>
            </w:r>
            <w:r>
              <w:rPr>
                <w:kern w:val="0"/>
                <w:sz w:val="18"/>
                <w:szCs w:val="18"/>
              </w:rPr>
              <w:t>、未在规定期限内完成鉴定工作的，减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restart"/>
            <w:noWrap/>
            <w:vAlign w:val="center"/>
          </w:tcPr>
          <w:p w:rsidR="00292467" w:rsidRDefault="00292467" w:rsidP="00F747DD">
            <w:pPr>
              <w:widowControl/>
              <w:jc w:val="center"/>
              <w:rPr>
                <w:kern w:val="0"/>
                <w:sz w:val="18"/>
                <w:szCs w:val="18"/>
              </w:rPr>
            </w:pPr>
            <w:r>
              <w:rPr>
                <w:kern w:val="0"/>
                <w:sz w:val="18"/>
                <w:szCs w:val="18"/>
              </w:rPr>
              <w:t>3</w:t>
            </w:r>
          </w:p>
        </w:tc>
        <w:tc>
          <w:tcPr>
            <w:tcW w:w="1173" w:type="dxa"/>
            <w:vMerge w:val="restart"/>
            <w:noWrap/>
            <w:vAlign w:val="center"/>
          </w:tcPr>
          <w:p w:rsidR="00292467" w:rsidRDefault="00292467" w:rsidP="00F747DD">
            <w:pPr>
              <w:widowControl/>
              <w:jc w:val="left"/>
              <w:rPr>
                <w:kern w:val="0"/>
                <w:sz w:val="18"/>
                <w:szCs w:val="18"/>
              </w:rPr>
            </w:pPr>
            <w:r>
              <w:rPr>
                <w:kern w:val="0"/>
                <w:sz w:val="18"/>
                <w:szCs w:val="18"/>
              </w:rPr>
              <w:t>鉴定意见质量</w:t>
            </w:r>
          </w:p>
        </w:tc>
        <w:tc>
          <w:tcPr>
            <w:tcW w:w="6711" w:type="dxa"/>
            <w:vAlign w:val="center"/>
          </w:tcPr>
          <w:p w:rsidR="00292467" w:rsidRDefault="00292467" w:rsidP="00F747DD">
            <w:pPr>
              <w:widowControl/>
              <w:jc w:val="left"/>
              <w:rPr>
                <w:kern w:val="0"/>
                <w:sz w:val="18"/>
                <w:szCs w:val="18"/>
              </w:rPr>
            </w:pPr>
            <w:r>
              <w:rPr>
                <w:kern w:val="0"/>
                <w:sz w:val="18"/>
                <w:szCs w:val="18"/>
              </w:rPr>
              <w:t>21</w:t>
            </w:r>
            <w:r>
              <w:rPr>
                <w:kern w:val="0"/>
                <w:sz w:val="18"/>
                <w:szCs w:val="18"/>
              </w:rPr>
              <w:t>、鉴定意见违反法律法规和行业规定，经专家评审技术路线存在重大问题，或鉴定结果严重失实的，减</w:t>
            </w:r>
            <w:r>
              <w:rPr>
                <w:rFonts w:hint="eastAsia"/>
                <w:kern w:val="0"/>
                <w:sz w:val="18"/>
                <w:szCs w:val="18"/>
              </w:rPr>
              <w:t>20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1</w:t>
            </w: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r>
              <w:rPr>
                <w:kern w:val="0"/>
                <w:sz w:val="18"/>
                <w:szCs w:val="18"/>
              </w:rPr>
              <w:t>2</w:t>
            </w:r>
            <w:r>
              <w:rPr>
                <w:kern w:val="0"/>
                <w:sz w:val="18"/>
                <w:szCs w:val="18"/>
              </w:rPr>
              <w:t>、严重违反有关司法鉴定规范、标准、规程、规则的行为。</w:t>
            </w:r>
          </w:p>
        </w:tc>
      </w:tr>
      <w:tr w:rsidR="00292467" w:rsidTr="00F747DD">
        <w:trPr>
          <w:trHeight w:val="419"/>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22</w:t>
            </w:r>
            <w:r>
              <w:rPr>
                <w:kern w:val="0"/>
                <w:sz w:val="18"/>
                <w:szCs w:val="18"/>
              </w:rPr>
              <w:t>、鉴定意见被委托法院认定不予采信的，减</w:t>
            </w:r>
            <w:r>
              <w:rPr>
                <w:kern w:val="0"/>
                <w:sz w:val="18"/>
                <w:szCs w:val="18"/>
              </w:rPr>
              <w:t>30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23</w:t>
            </w:r>
            <w:r>
              <w:rPr>
                <w:kern w:val="0"/>
                <w:sz w:val="18"/>
                <w:szCs w:val="18"/>
              </w:rPr>
              <w:t>、鉴定意见有重大差错，未完全被委托法院采信的，减</w:t>
            </w:r>
            <w:r>
              <w:rPr>
                <w:rFonts w:hint="eastAsia"/>
                <w:kern w:val="0"/>
                <w:sz w:val="18"/>
                <w:szCs w:val="18"/>
              </w:rPr>
              <w:t>15</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24</w:t>
            </w:r>
            <w:r>
              <w:rPr>
                <w:kern w:val="0"/>
                <w:sz w:val="18"/>
                <w:szCs w:val="18"/>
              </w:rPr>
              <w:t>、同一认定意见使用不确定性表述的（委托法院明确要求的除外），减</w:t>
            </w:r>
            <w:r>
              <w:rPr>
                <w:kern w:val="0"/>
                <w:sz w:val="18"/>
                <w:szCs w:val="18"/>
              </w:rPr>
              <w:t>10</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widowControl/>
              <w:jc w:val="left"/>
              <w:rPr>
                <w:kern w:val="0"/>
                <w:sz w:val="18"/>
                <w:szCs w:val="18"/>
              </w:rPr>
            </w:pPr>
          </w:p>
        </w:tc>
        <w:tc>
          <w:tcPr>
            <w:tcW w:w="1173" w:type="dxa"/>
            <w:vMerge/>
            <w:vAlign w:val="center"/>
          </w:tcPr>
          <w:p w:rsidR="00292467" w:rsidRDefault="00292467" w:rsidP="00F747DD">
            <w:pPr>
              <w:widowControl/>
              <w:jc w:val="left"/>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25</w:t>
            </w:r>
            <w:r>
              <w:rPr>
                <w:kern w:val="0"/>
                <w:sz w:val="18"/>
                <w:szCs w:val="18"/>
              </w:rPr>
              <w:t>、鉴定报告有其他明显瑕疵的，减</w:t>
            </w:r>
            <w:r>
              <w:rPr>
                <w:kern w:val="0"/>
                <w:sz w:val="18"/>
                <w:szCs w:val="18"/>
              </w:rPr>
              <w:t>5</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restart"/>
            <w:vAlign w:val="center"/>
          </w:tcPr>
          <w:p w:rsidR="00292467" w:rsidRDefault="00292467" w:rsidP="00F747DD">
            <w:pPr>
              <w:widowControl/>
              <w:jc w:val="center"/>
              <w:rPr>
                <w:kern w:val="0"/>
                <w:sz w:val="18"/>
                <w:szCs w:val="18"/>
              </w:rPr>
            </w:pPr>
            <w:r>
              <w:rPr>
                <w:kern w:val="0"/>
                <w:sz w:val="18"/>
                <w:szCs w:val="18"/>
              </w:rPr>
              <w:t>4</w:t>
            </w:r>
          </w:p>
        </w:tc>
        <w:tc>
          <w:tcPr>
            <w:tcW w:w="1173" w:type="dxa"/>
            <w:vMerge w:val="restart"/>
            <w:vAlign w:val="center"/>
          </w:tcPr>
          <w:p w:rsidR="00292467" w:rsidRDefault="00292467" w:rsidP="00F747DD">
            <w:pPr>
              <w:widowControl/>
              <w:jc w:val="left"/>
              <w:rPr>
                <w:kern w:val="0"/>
                <w:sz w:val="18"/>
                <w:szCs w:val="18"/>
              </w:rPr>
            </w:pPr>
            <w:r>
              <w:rPr>
                <w:kern w:val="0"/>
                <w:sz w:val="18"/>
                <w:szCs w:val="18"/>
              </w:rPr>
              <w:t>日常管理</w:t>
            </w:r>
          </w:p>
        </w:tc>
        <w:tc>
          <w:tcPr>
            <w:tcW w:w="6711" w:type="dxa"/>
            <w:vAlign w:val="center"/>
          </w:tcPr>
          <w:p w:rsidR="00292467" w:rsidRDefault="00292467" w:rsidP="00F747DD">
            <w:pPr>
              <w:widowControl/>
              <w:jc w:val="left"/>
              <w:rPr>
                <w:kern w:val="0"/>
                <w:sz w:val="18"/>
                <w:szCs w:val="18"/>
              </w:rPr>
            </w:pPr>
            <w:r>
              <w:rPr>
                <w:kern w:val="0"/>
                <w:sz w:val="18"/>
                <w:szCs w:val="18"/>
              </w:rPr>
              <w:t>26</w:t>
            </w:r>
            <w:r>
              <w:rPr>
                <w:kern w:val="0"/>
                <w:sz w:val="18"/>
                <w:szCs w:val="18"/>
              </w:rPr>
              <w:t>、未按照人民法院通知参加有关司法鉴定工作会议的，减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restart"/>
            <w:vAlign w:val="center"/>
          </w:tcPr>
          <w:p w:rsidR="00292467" w:rsidRDefault="00292467" w:rsidP="00F747DD">
            <w:pPr>
              <w:widowControl/>
              <w:jc w:val="left"/>
              <w:rPr>
                <w:kern w:val="0"/>
                <w:sz w:val="18"/>
                <w:szCs w:val="18"/>
              </w:rPr>
            </w:pPr>
            <w:r>
              <w:rPr>
                <w:kern w:val="0"/>
                <w:sz w:val="18"/>
                <w:szCs w:val="18"/>
              </w:rPr>
              <w:t>市、区（县）法院在委托鉴定工作中发现或收到当事人投诉并查证属实的。</w:t>
            </w:r>
          </w:p>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jc w:val="center"/>
              <w:rPr>
                <w:kern w:val="0"/>
                <w:sz w:val="18"/>
                <w:szCs w:val="18"/>
              </w:rPr>
            </w:pPr>
          </w:p>
        </w:tc>
        <w:tc>
          <w:tcPr>
            <w:tcW w:w="1173" w:type="dxa"/>
            <w:vMerge/>
            <w:vAlign w:val="center"/>
          </w:tcPr>
          <w:p w:rsidR="00292467" w:rsidRDefault="00292467" w:rsidP="00F747DD">
            <w:pPr>
              <w:jc w:val="center"/>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27</w:t>
            </w:r>
            <w:r>
              <w:rPr>
                <w:kern w:val="0"/>
                <w:sz w:val="18"/>
                <w:szCs w:val="18"/>
              </w:rPr>
              <w:t>、未按规定提报司法鉴定统计数据的，减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jc w:val="center"/>
              <w:rPr>
                <w:kern w:val="0"/>
                <w:sz w:val="18"/>
                <w:szCs w:val="18"/>
              </w:rPr>
            </w:pPr>
          </w:p>
        </w:tc>
        <w:tc>
          <w:tcPr>
            <w:tcW w:w="1173" w:type="dxa"/>
            <w:vMerge/>
            <w:vAlign w:val="center"/>
          </w:tcPr>
          <w:p w:rsidR="00292467" w:rsidRDefault="00292467" w:rsidP="00F747DD">
            <w:pPr>
              <w:jc w:val="center"/>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28</w:t>
            </w:r>
            <w:r>
              <w:rPr>
                <w:kern w:val="0"/>
                <w:sz w:val="18"/>
                <w:szCs w:val="18"/>
              </w:rPr>
              <w:t>、因工作态度不负责任受到法官、鉴定工作督办人员或当事人投诉的，减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624"/>
          <w:jc w:val="center"/>
        </w:trPr>
        <w:tc>
          <w:tcPr>
            <w:tcW w:w="800" w:type="dxa"/>
            <w:vMerge/>
            <w:vAlign w:val="center"/>
          </w:tcPr>
          <w:p w:rsidR="00292467" w:rsidRDefault="00292467" w:rsidP="00F747DD">
            <w:pPr>
              <w:jc w:val="center"/>
              <w:rPr>
                <w:kern w:val="0"/>
                <w:sz w:val="18"/>
                <w:szCs w:val="18"/>
              </w:rPr>
            </w:pPr>
          </w:p>
        </w:tc>
        <w:tc>
          <w:tcPr>
            <w:tcW w:w="1173" w:type="dxa"/>
            <w:vMerge/>
            <w:vAlign w:val="center"/>
          </w:tcPr>
          <w:p w:rsidR="00292467" w:rsidRDefault="00292467" w:rsidP="00F747DD">
            <w:pPr>
              <w:jc w:val="center"/>
              <w:rPr>
                <w:kern w:val="0"/>
                <w:sz w:val="18"/>
                <w:szCs w:val="18"/>
              </w:rPr>
            </w:pPr>
          </w:p>
        </w:tc>
        <w:tc>
          <w:tcPr>
            <w:tcW w:w="6711" w:type="dxa"/>
            <w:vAlign w:val="center"/>
          </w:tcPr>
          <w:p w:rsidR="00292467" w:rsidRDefault="00292467" w:rsidP="00F747DD">
            <w:pPr>
              <w:widowControl/>
              <w:jc w:val="left"/>
              <w:rPr>
                <w:kern w:val="0"/>
                <w:sz w:val="18"/>
                <w:szCs w:val="18"/>
              </w:rPr>
            </w:pPr>
            <w:r>
              <w:rPr>
                <w:kern w:val="0"/>
                <w:sz w:val="18"/>
                <w:szCs w:val="18"/>
              </w:rPr>
              <w:t>29</w:t>
            </w:r>
            <w:r>
              <w:rPr>
                <w:kern w:val="0"/>
                <w:sz w:val="18"/>
                <w:szCs w:val="18"/>
              </w:rPr>
              <w:t>、鉴定机构重要信息发生变更，未及时报备的，减</w:t>
            </w:r>
            <w:r>
              <w:rPr>
                <w:rFonts w:hint="eastAsia"/>
                <w:kern w:val="0"/>
                <w:sz w:val="18"/>
                <w:szCs w:val="18"/>
              </w:rPr>
              <w:t>2</w:t>
            </w:r>
            <w:r>
              <w:rPr>
                <w:kern w:val="0"/>
                <w:sz w:val="18"/>
                <w:szCs w:val="18"/>
              </w:rPr>
              <w:t>分</w:t>
            </w:r>
            <w:r>
              <w:rPr>
                <w:kern w:val="0"/>
                <w:sz w:val="18"/>
                <w:szCs w:val="18"/>
              </w:rPr>
              <w:t>/</w:t>
            </w:r>
            <w:r>
              <w:rPr>
                <w:kern w:val="0"/>
                <w:sz w:val="18"/>
                <w:szCs w:val="18"/>
              </w:rPr>
              <w:t>次。</w:t>
            </w:r>
          </w:p>
        </w:tc>
        <w:tc>
          <w:tcPr>
            <w:tcW w:w="1004" w:type="dxa"/>
            <w:vAlign w:val="center"/>
          </w:tcPr>
          <w:p w:rsidR="00292467" w:rsidRDefault="00292467" w:rsidP="00F747DD">
            <w:pPr>
              <w:widowControl/>
              <w:jc w:val="center"/>
              <w:rPr>
                <w:kern w:val="0"/>
                <w:sz w:val="18"/>
                <w:szCs w:val="18"/>
              </w:rPr>
            </w:pPr>
          </w:p>
        </w:tc>
        <w:tc>
          <w:tcPr>
            <w:tcW w:w="1043" w:type="dxa"/>
            <w:noWrap/>
            <w:vAlign w:val="center"/>
          </w:tcPr>
          <w:p w:rsidR="00292467" w:rsidRDefault="00292467" w:rsidP="00F747DD">
            <w:pPr>
              <w:widowControl/>
              <w:jc w:val="center"/>
              <w:rPr>
                <w:kern w:val="0"/>
                <w:sz w:val="18"/>
                <w:szCs w:val="18"/>
              </w:rPr>
            </w:pPr>
          </w:p>
        </w:tc>
        <w:tc>
          <w:tcPr>
            <w:tcW w:w="3120" w:type="dxa"/>
            <w:vMerge/>
            <w:vAlign w:val="center"/>
          </w:tcPr>
          <w:p w:rsidR="00292467" w:rsidRDefault="00292467" w:rsidP="00F747DD">
            <w:pPr>
              <w:widowControl/>
              <w:jc w:val="left"/>
              <w:rPr>
                <w:kern w:val="0"/>
                <w:sz w:val="18"/>
                <w:szCs w:val="18"/>
              </w:rPr>
            </w:pPr>
          </w:p>
        </w:tc>
      </w:tr>
      <w:tr w:rsidR="00292467" w:rsidTr="00F747DD">
        <w:trPr>
          <w:trHeight w:val="545"/>
          <w:jc w:val="center"/>
        </w:trPr>
        <w:tc>
          <w:tcPr>
            <w:tcW w:w="8684" w:type="dxa"/>
            <w:gridSpan w:val="3"/>
            <w:tcBorders>
              <w:bottom w:val="single" w:sz="8" w:space="0" w:color="auto"/>
            </w:tcBorders>
            <w:noWrap/>
            <w:vAlign w:val="center"/>
          </w:tcPr>
          <w:p w:rsidR="00292467" w:rsidRDefault="00292467" w:rsidP="00F747DD">
            <w:pPr>
              <w:widowControl/>
              <w:jc w:val="center"/>
              <w:rPr>
                <w:b/>
                <w:kern w:val="0"/>
                <w:sz w:val="18"/>
                <w:szCs w:val="18"/>
              </w:rPr>
            </w:pPr>
            <w:r>
              <w:rPr>
                <w:b/>
                <w:kern w:val="0"/>
                <w:sz w:val="18"/>
                <w:szCs w:val="18"/>
              </w:rPr>
              <w:t>评价得分合计</w:t>
            </w:r>
          </w:p>
        </w:tc>
        <w:tc>
          <w:tcPr>
            <w:tcW w:w="1004" w:type="dxa"/>
            <w:tcBorders>
              <w:bottom w:val="single" w:sz="8" w:space="0" w:color="auto"/>
            </w:tcBorders>
            <w:noWrap/>
            <w:vAlign w:val="center"/>
          </w:tcPr>
          <w:p w:rsidR="00292467" w:rsidRDefault="00292467" w:rsidP="00F747DD">
            <w:pPr>
              <w:widowControl/>
              <w:jc w:val="center"/>
              <w:rPr>
                <w:kern w:val="0"/>
                <w:sz w:val="18"/>
                <w:szCs w:val="18"/>
              </w:rPr>
            </w:pPr>
          </w:p>
        </w:tc>
        <w:tc>
          <w:tcPr>
            <w:tcW w:w="1043" w:type="dxa"/>
            <w:tcBorders>
              <w:bottom w:val="single" w:sz="8" w:space="0" w:color="auto"/>
            </w:tcBorders>
            <w:noWrap/>
            <w:vAlign w:val="center"/>
          </w:tcPr>
          <w:p w:rsidR="00292467" w:rsidRDefault="00292467" w:rsidP="00F747DD">
            <w:pPr>
              <w:widowControl/>
              <w:jc w:val="center"/>
              <w:rPr>
                <w:kern w:val="0"/>
                <w:sz w:val="18"/>
                <w:szCs w:val="18"/>
              </w:rPr>
            </w:pPr>
          </w:p>
        </w:tc>
        <w:tc>
          <w:tcPr>
            <w:tcW w:w="3120" w:type="dxa"/>
            <w:tcBorders>
              <w:bottom w:val="single" w:sz="8" w:space="0" w:color="auto"/>
            </w:tcBorders>
            <w:noWrap/>
            <w:vAlign w:val="center"/>
          </w:tcPr>
          <w:p w:rsidR="00292467" w:rsidRDefault="00292467" w:rsidP="00F747DD">
            <w:pPr>
              <w:widowControl/>
              <w:jc w:val="left"/>
              <w:rPr>
                <w:kern w:val="0"/>
                <w:sz w:val="18"/>
                <w:szCs w:val="18"/>
              </w:rPr>
            </w:pPr>
            <w:r>
              <w:rPr>
                <w:kern w:val="0"/>
                <w:sz w:val="18"/>
                <w:szCs w:val="18"/>
              </w:rPr>
              <w:t xml:space="preserve">　</w:t>
            </w:r>
          </w:p>
        </w:tc>
      </w:tr>
    </w:tbl>
    <w:p w:rsidR="00292467" w:rsidRPr="00292467" w:rsidRDefault="00292467" w:rsidP="00292467">
      <w:pPr>
        <w:rPr>
          <w:sz w:val="18"/>
          <w:szCs w:val="18"/>
        </w:rPr>
      </w:pPr>
      <w:r>
        <w:rPr>
          <w:sz w:val="18"/>
          <w:szCs w:val="18"/>
        </w:rPr>
        <w:t>备注：</w:t>
      </w:r>
      <w:r>
        <w:rPr>
          <w:sz w:val="18"/>
          <w:szCs w:val="18"/>
        </w:rPr>
        <w:t>“</w:t>
      </w:r>
      <w:r>
        <w:rPr>
          <w:sz w:val="18"/>
          <w:szCs w:val="18"/>
        </w:rPr>
        <w:t>评价得分合计</w:t>
      </w:r>
      <w:r>
        <w:rPr>
          <w:sz w:val="18"/>
          <w:szCs w:val="18"/>
        </w:rPr>
        <w:t>”</w:t>
      </w:r>
      <w:r>
        <w:rPr>
          <w:sz w:val="18"/>
          <w:szCs w:val="18"/>
        </w:rPr>
        <w:t>不设限额。</w:t>
      </w:r>
      <w:r>
        <w:rPr>
          <w:rFonts w:hint="eastAsia"/>
          <w:sz w:val="18"/>
          <w:szCs w:val="18"/>
        </w:rPr>
        <w:t>统计</w:t>
      </w:r>
      <w:r w:rsidR="00C56D8A">
        <w:rPr>
          <w:rFonts w:hint="eastAsia"/>
          <w:sz w:val="18"/>
          <w:szCs w:val="18"/>
        </w:rPr>
        <w:t>评价周期</w:t>
      </w:r>
      <w:r w:rsidR="00660685">
        <w:rPr>
          <w:rFonts w:hint="eastAsia"/>
          <w:sz w:val="18"/>
          <w:szCs w:val="18"/>
        </w:rPr>
        <w:t>内</w:t>
      </w:r>
      <w:r>
        <w:rPr>
          <w:rFonts w:hint="eastAsia"/>
          <w:sz w:val="18"/>
          <w:szCs w:val="18"/>
        </w:rPr>
        <w:t>情况。</w:t>
      </w:r>
    </w:p>
    <w:sectPr w:rsidR="00292467" w:rsidRPr="00292467" w:rsidSect="0029246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583" w:rsidRDefault="00A61583">
      <w:r>
        <w:separator/>
      </w:r>
    </w:p>
  </w:endnote>
  <w:endnote w:type="continuationSeparator" w:id="0">
    <w:p w:rsidR="00A61583" w:rsidRDefault="00A6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5F" w:rsidRDefault="00292467">
    <w:pPr>
      <w:pStyle w:val="a5"/>
      <w:framePr w:wrap="around" w:vAnchor="text" w:hAnchor="margin" w:xAlign="outside" w:y="1"/>
      <w:ind w:firstLineChars="100" w:firstLine="280"/>
      <w:rPr>
        <w:rStyle w:val="a6"/>
        <w:sz w:val="28"/>
        <w:szCs w:val="28"/>
      </w:rPr>
    </w:pPr>
    <w:r>
      <w:rPr>
        <w:rStyle w:val="a6"/>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sz w:val="28"/>
        <w:szCs w:val="28"/>
      </w:rPr>
      <w:t>8</w:t>
    </w:r>
    <w:r>
      <w:rPr>
        <w:rStyle w:val="a6"/>
        <w:sz w:val="28"/>
        <w:szCs w:val="28"/>
      </w:rPr>
      <w:fldChar w:fldCharType="end"/>
    </w:r>
    <w:r>
      <w:rPr>
        <w:rStyle w:val="a6"/>
        <w:sz w:val="28"/>
        <w:szCs w:val="28"/>
      </w:rPr>
      <w:t xml:space="preserve"> —</w:t>
    </w:r>
  </w:p>
  <w:p w:rsidR="00AE275F" w:rsidRDefault="00A61583">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5F" w:rsidRDefault="00292467">
    <w:pPr>
      <w:pStyle w:val="a5"/>
      <w:framePr w:wrap="around" w:vAnchor="text" w:hAnchor="margin" w:xAlign="outside" w:y="1"/>
      <w:ind w:right="280"/>
      <w:jc w:val="right"/>
      <w:rPr>
        <w:rStyle w:val="a6"/>
        <w:sz w:val="28"/>
        <w:szCs w:val="28"/>
      </w:rPr>
    </w:pPr>
    <w:r>
      <w:rPr>
        <w:rStyle w:val="a6"/>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sidR="00A91363">
      <w:rPr>
        <w:rStyle w:val="a6"/>
        <w:noProof/>
        <w:sz w:val="28"/>
        <w:szCs w:val="28"/>
      </w:rPr>
      <w:t>2</w:t>
    </w:r>
    <w:r>
      <w:rPr>
        <w:rStyle w:val="a6"/>
        <w:sz w:val="28"/>
        <w:szCs w:val="28"/>
      </w:rPr>
      <w:fldChar w:fldCharType="end"/>
    </w:r>
    <w:r>
      <w:rPr>
        <w:rStyle w:val="a6"/>
        <w:sz w:val="28"/>
        <w:szCs w:val="28"/>
      </w:rPr>
      <w:t xml:space="preserve"> —</w:t>
    </w:r>
  </w:p>
  <w:p w:rsidR="00AE275F" w:rsidRDefault="00A61583">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583" w:rsidRDefault="00A61583">
      <w:r>
        <w:separator/>
      </w:r>
    </w:p>
  </w:footnote>
  <w:footnote w:type="continuationSeparator" w:id="0">
    <w:p w:rsidR="00A61583" w:rsidRDefault="00A61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F7D51"/>
    <w:multiLevelType w:val="hybridMultilevel"/>
    <w:tmpl w:val="225A3C3C"/>
    <w:lvl w:ilvl="0" w:tplc="2C0E844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0C"/>
    <w:rsid w:val="000A646D"/>
    <w:rsid w:val="001E0A69"/>
    <w:rsid w:val="0022411A"/>
    <w:rsid w:val="00272940"/>
    <w:rsid w:val="00292467"/>
    <w:rsid w:val="0035220A"/>
    <w:rsid w:val="005006ED"/>
    <w:rsid w:val="00586527"/>
    <w:rsid w:val="00650581"/>
    <w:rsid w:val="00660685"/>
    <w:rsid w:val="00675C29"/>
    <w:rsid w:val="00724E8A"/>
    <w:rsid w:val="0074485E"/>
    <w:rsid w:val="00862346"/>
    <w:rsid w:val="008855D5"/>
    <w:rsid w:val="008C786D"/>
    <w:rsid w:val="008D4CEA"/>
    <w:rsid w:val="00905569"/>
    <w:rsid w:val="009107A9"/>
    <w:rsid w:val="00932D34"/>
    <w:rsid w:val="00970285"/>
    <w:rsid w:val="00A1619B"/>
    <w:rsid w:val="00A366A0"/>
    <w:rsid w:val="00A61583"/>
    <w:rsid w:val="00A91363"/>
    <w:rsid w:val="00C522B9"/>
    <w:rsid w:val="00C56D8A"/>
    <w:rsid w:val="00C74578"/>
    <w:rsid w:val="00D76B09"/>
    <w:rsid w:val="00E304D2"/>
    <w:rsid w:val="00E31A19"/>
    <w:rsid w:val="00ED41BA"/>
    <w:rsid w:val="00EE5E99"/>
    <w:rsid w:val="00EF640E"/>
    <w:rsid w:val="00F03D0C"/>
    <w:rsid w:val="00F81CAE"/>
    <w:rsid w:val="00FB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D0C"/>
    <w:pPr>
      <w:ind w:firstLineChars="200" w:firstLine="420"/>
    </w:pPr>
  </w:style>
  <w:style w:type="paragraph" w:styleId="a4">
    <w:name w:val="Date"/>
    <w:basedOn w:val="a"/>
    <w:next w:val="a"/>
    <w:link w:val="Char"/>
    <w:uiPriority w:val="99"/>
    <w:semiHidden/>
    <w:unhideWhenUsed/>
    <w:rsid w:val="00292467"/>
    <w:pPr>
      <w:ind w:leftChars="2500" w:left="100"/>
    </w:pPr>
  </w:style>
  <w:style w:type="character" w:customStyle="1" w:styleId="Char">
    <w:name w:val="日期 Char"/>
    <w:basedOn w:val="a0"/>
    <w:link w:val="a4"/>
    <w:uiPriority w:val="99"/>
    <w:semiHidden/>
    <w:rsid w:val="00292467"/>
  </w:style>
  <w:style w:type="paragraph" w:styleId="a5">
    <w:name w:val="footer"/>
    <w:basedOn w:val="a"/>
    <w:link w:val="Char0"/>
    <w:uiPriority w:val="99"/>
    <w:rsid w:val="0029246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292467"/>
    <w:rPr>
      <w:rFonts w:ascii="Times New Roman" w:eastAsia="宋体" w:hAnsi="Times New Roman" w:cs="Times New Roman"/>
      <w:sz w:val="18"/>
      <w:szCs w:val="18"/>
    </w:rPr>
  </w:style>
  <w:style w:type="character" w:styleId="a6">
    <w:name w:val="page number"/>
    <w:rsid w:val="00292467"/>
  </w:style>
  <w:style w:type="paragraph" w:styleId="a7">
    <w:name w:val="header"/>
    <w:basedOn w:val="a"/>
    <w:link w:val="Char1"/>
    <w:uiPriority w:val="99"/>
    <w:unhideWhenUsed/>
    <w:rsid w:val="0027294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2729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D0C"/>
    <w:pPr>
      <w:ind w:firstLineChars="200" w:firstLine="420"/>
    </w:pPr>
  </w:style>
  <w:style w:type="paragraph" w:styleId="a4">
    <w:name w:val="Date"/>
    <w:basedOn w:val="a"/>
    <w:next w:val="a"/>
    <w:link w:val="Char"/>
    <w:uiPriority w:val="99"/>
    <w:semiHidden/>
    <w:unhideWhenUsed/>
    <w:rsid w:val="00292467"/>
    <w:pPr>
      <w:ind w:leftChars="2500" w:left="100"/>
    </w:pPr>
  </w:style>
  <w:style w:type="character" w:customStyle="1" w:styleId="Char">
    <w:name w:val="日期 Char"/>
    <w:basedOn w:val="a0"/>
    <w:link w:val="a4"/>
    <w:uiPriority w:val="99"/>
    <w:semiHidden/>
    <w:rsid w:val="00292467"/>
  </w:style>
  <w:style w:type="paragraph" w:styleId="a5">
    <w:name w:val="footer"/>
    <w:basedOn w:val="a"/>
    <w:link w:val="Char0"/>
    <w:uiPriority w:val="99"/>
    <w:rsid w:val="0029246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uiPriority w:val="99"/>
    <w:rsid w:val="00292467"/>
    <w:rPr>
      <w:rFonts w:ascii="Times New Roman" w:eastAsia="宋体" w:hAnsi="Times New Roman" w:cs="Times New Roman"/>
      <w:sz w:val="18"/>
      <w:szCs w:val="18"/>
    </w:rPr>
  </w:style>
  <w:style w:type="character" w:styleId="a6">
    <w:name w:val="page number"/>
    <w:rsid w:val="00292467"/>
  </w:style>
  <w:style w:type="paragraph" w:styleId="a7">
    <w:name w:val="header"/>
    <w:basedOn w:val="a"/>
    <w:link w:val="Char1"/>
    <w:uiPriority w:val="99"/>
    <w:unhideWhenUsed/>
    <w:rsid w:val="0027294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2729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658</Words>
  <Characters>3752</Characters>
  <Application>Microsoft Office Word</Application>
  <DocSecurity>0</DocSecurity>
  <Lines>31</Lines>
  <Paragraphs>8</Paragraphs>
  <ScaleCrop>false</ScaleCrop>
  <Company>Sky123.Org</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严飞翔</dc:creator>
  <cp:lastModifiedBy>admin</cp:lastModifiedBy>
  <cp:revision>3</cp:revision>
  <dcterms:created xsi:type="dcterms:W3CDTF">2025-07-15T07:34:00Z</dcterms:created>
  <dcterms:modified xsi:type="dcterms:W3CDTF">2025-07-15T07:47:00Z</dcterms:modified>
</cp:coreProperties>
</file>