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45" w:rsidRDefault="004B5445" w:rsidP="004B5445">
      <w:pPr>
        <w:spacing w:beforeLines="50" w:before="156"/>
        <w:jc w:val="center"/>
        <w:rPr>
          <w:rFonts w:ascii="宋体" w:hAnsi="宋体" w:cs="Arial"/>
          <w:sz w:val="30"/>
          <w:szCs w:val="30"/>
        </w:rPr>
      </w:pPr>
      <w:bookmarkStart w:id="0" w:name="_GoBack"/>
      <w:bookmarkEnd w:id="0"/>
      <w:r w:rsidRPr="00500E59">
        <w:rPr>
          <w:rFonts w:ascii="华文中宋" w:eastAsia="华文中宋" w:hAnsi="华文中宋" w:cs="宋体" w:hint="eastAsia"/>
          <w:bCs/>
          <w:spacing w:val="-20"/>
          <w:kern w:val="0"/>
          <w:sz w:val="44"/>
          <w:szCs w:val="44"/>
        </w:rPr>
        <w:t>公</w:t>
      </w:r>
      <w:r w:rsidR="001E101B">
        <w:rPr>
          <w:rFonts w:ascii="华文中宋" w:eastAsia="华文中宋" w:hAnsi="华文中宋" w:cs="宋体" w:hint="eastAsia"/>
          <w:bCs/>
          <w:spacing w:val="-20"/>
          <w:kern w:val="0"/>
          <w:sz w:val="44"/>
          <w:szCs w:val="44"/>
        </w:rPr>
        <w:t xml:space="preserve">   </w:t>
      </w:r>
      <w:r>
        <w:rPr>
          <w:rFonts w:ascii="华文中宋" w:eastAsia="华文中宋" w:hAnsi="华文中宋" w:cs="宋体" w:hint="eastAsia"/>
          <w:bCs/>
          <w:spacing w:val="-20"/>
          <w:kern w:val="0"/>
          <w:sz w:val="44"/>
          <w:szCs w:val="44"/>
        </w:rPr>
        <w:t>告</w:t>
      </w:r>
    </w:p>
    <w:p w:rsidR="001F7066" w:rsidRDefault="001F7066" w:rsidP="001F7066">
      <w:pPr>
        <w:spacing w:beforeLines="50" w:before="156"/>
        <w:ind w:firstLineChars="200" w:firstLine="600"/>
        <w:rPr>
          <w:rFonts w:ascii="宋体" w:hAnsi="宋体" w:cs="Arial"/>
          <w:sz w:val="30"/>
          <w:szCs w:val="30"/>
        </w:rPr>
      </w:pPr>
      <w:r>
        <w:rPr>
          <w:rFonts w:ascii="宋体" w:hAnsi="宋体" w:cs="Arial" w:hint="eastAsia"/>
          <w:sz w:val="30"/>
          <w:szCs w:val="30"/>
        </w:rPr>
        <w:t>经研究决定，</w:t>
      </w:r>
      <w:r w:rsidR="004621A9">
        <w:rPr>
          <w:rFonts w:ascii="宋体" w:hAnsi="宋体" w:cs="Arial" w:hint="eastAsia"/>
          <w:sz w:val="30"/>
          <w:szCs w:val="30"/>
        </w:rPr>
        <w:t>对注册地在苏州的江苏省人民法院鉴定机构电子信息平台内工程造价类司法鉴定中介机构开展信用评价工作</w:t>
      </w:r>
      <w:r>
        <w:rPr>
          <w:rFonts w:ascii="宋体" w:hAnsi="宋体" w:cs="Arial" w:hint="eastAsia"/>
          <w:sz w:val="30"/>
          <w:szCs w:val="30"/>
        </w:rPr>
        <w:t>，现</w:t>
      </w:r>
      <w:r w:rsidR="004621A9">
        <w:rPr>
          <w:rFonts w:ascii="宋体" w:hAnsi="宋体" w:cs="Arial" w:hint="eastAsia"/>
          <w:sz w:val="30"/>
          <w:szCs w:val="30"/>
        </w:rPr>
        <w:t>将信用评价结果</w:t>
      </w:r>
      <w:r>
        <w:rPr>
          <w:rFonts w:ascii="宋体" w:hAnsi="宋体" w:cs="Arial" w:hint="eastAsia"/>
          <w:sz w:val="30"/>
          <w:szCs w:val="30"/>
        </w:rPr>
        <w:t>予公告。</w:t>
      </w:r>
    </w:p>
    <w:p w:rsidR="004C7FC4" w:rsidRDefault="004C7FC4" w:rsidP="004621A9">
      <w:pPr>
        <w:spacing w:beforeLines="50" w:before="156"/>
        <w:ind w:firstLineChars="1200" w:firstLine="3600"/>
        <w:rPr>
          <w:rFonts w:ascii="宋体" w:hAnsi="宋体" w:cs="Arial"/>
          <w:sz w:val="30"/>
          <w:szCs w:val="30"/>
        </w:rPr>
      </w:pPr>
    </w:p>
    <w:p w:rsidR="004C7FC4" w:rsidRDefault="004C7FC4" w:rsidP="004621A9">
      <w:pPr>
        <w:spacing w:beforeLines="50" w:before="156"/>
        <w:ind w:firstLineChars="1200" w:firstLine="3600"/>
        <w:rPr>
          <w:rFonts w:ascii="宋体" w:hAnsi="宋体" w:cs="Arial"/>
          <w:sz w:val="30"/>
          <w:szCs w:val="30"/>
        </w:rPr>
      </w:pPr>
    </w:p>
    <w:p w:rsidR="001F7066" w:rsidRDefault="001E101B" w:rsidP="004621A9">
      <w:pPr>
        <w:spacing w:beforeLines="50" w:before="156"/>
        <w:ind w:firstLineChars="1200" w:firstLine="3600"/>
        <w:rPr>
          <w:rFonts w:ascii="宋体" w:hAnsi="宋体" w:cs="Arial"/>
          <w:sz w:val="30"/>
          <w:szCs w:val="30"/>
        </w:rPr>
      </w:pPr>
      <w:r>
        <w:rPr>
          <w:rFonts w:ascii="宋体" w:hAnsi="宋体" w:cs="Arial" w:hint="eastAsia"/>
          <w:noProof/>
          <w:sz w:val="30"/>
          <w:szCs w:val="30"/>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96.25pt;margin-top:261.7pt;width:132pt;height:130.5pt;z-index:251660288;mso-position-horizontal:absolute;mso-position-horizontal-relative:page;mso-position-vertical:absolute;mso-position-vertical-relative:page" stroked="f">
            <v:imagedata r:id="rId8" o:title=""/>
            <w10:wrap anchorx="page" anchory="page"/>
          </v:shape>
          <w:control r:id="rId9" w:name="SignatureCtrl1" w:shapeid="_x0000_s1026"/>
        </w:pict>
      </w:r>
      <w:r w:rsidR="004621A9">
        <w:rPr>
          <w:rFonts w:ascii="宋体" w:hAnsi="宋体" w:cs="Arial" w:hint="eastAsia"/>
          <w:sz w:val="30"/>
          <w:szCs w:val="30"/>
        </w:rPr>
        <w:t>江苏省</w:t>
      </w:r>
      <w:r w:rsidR="001F7066">
        <w:rPr>
          <w:rFonts w:ascii="宋体" w:hAnsi="宋体" w:cs="Arial" w:hint="eastAsia"/>
          <w:sz w:val="30"/>
          <w:szCs w:val="30"/>
        </w:rPr>
        <w:t>苏州市中级人民法院</w:t>
      </w:r>
    </w:p>
    <w:p w:rsidR="001F7066" w:rsidRDefault="001F7066" w:rsidP="004C7FC4">
      <w:pPr>
        <w:spacing w:beforeLines="50" w:before="156"/>
        <w:ind w:firstLineChars="1350" w:firstLine="4050"/>
        <w:rPr>
          <w:rFonts w:ascii="宋体" w:hAnsi="宋体" w:cs="Arial"/>
          <w:sz w:val="30"/>
          <w:szCs w:val="30"/>
        </w:rPr>
      </w:pPr>
      <w:r>
        <w:rPr>
          <w:rFonts w:ascii="宋体" w:hAnsi="宋体" w:cs="Arial" w:hint="eastAsia"/>
          <w:sz w:val="30"/>
          <w:szCs w:val="30"/>
        </w:rPr>
        <w:t>202</w:t>
      </w:r>
      <w:r w:rsidR="004621A9">
        <w:rPr>
          <w:rFonts w:ascii="宋体" w:hAnsi="宋体" w:cs="Arial" w:hint="eastAsia"/>
          <w:sz w:val="30"/>
          <w:szCs w:val="30"/>
        </w:rPr>
        <w:t>4</w:t>
      </w:r>
      <w:r>
        <w:rPr>
          <w:rFonts w:ascii="宋体" w:hAnsi="宋体" w:cs="Arial" w:hint="eastAsia"/>
          <w:sz w:val="30"/>
          <w:szCs w:val="30"/>
        </w:rPr>
        <w:t>年</w:t>
      </w:r>
      <w:r w:rsidR="002A7CF7">
        <w:rPr>
          <w:rFonts w:ascii="宋体" w:hAnsi="宋体" w:cs="Arial" w:hint="eastAsia"/>
          <w:sz w:val="30"/>
          <w:szCs w:val="30"/>
        </w:rPr>
        <w:t>1</w:t>
      </w:r>
      <w:r w:rsidR="004621A9">
        <w:rPr>
          <w:rFonts w:ascii="宋体" w:hAnsi="宋体" w:cs="Arial" w:hint="eastAsia"/>
          <w:sz w:val="30"/>
          <w:szCs w:val="30"/>
        </w:rPr>
        <w:t>2</w:t>
      </w:r>
      <w:r>
        <w:rPr>
          <w:rFonts w:ascii="宋体" w:hAnsi="宋体" w:cs="Arial" w:hint="eastAsia"/>
          <w:sz w:val="30"/>
          <w:szCs w:val="30"/>
        </w:rPr>
        <w:t>月</w:t>
      </w:r>
      <w:r w:rsidR="002A7CF7">
        <w:rPr>
          <w:rFonts w:ascii="宋体" w:hAnsi="宋体" w:cs="Arial" w:hint="eastAsia"/>
          <w:sz w:val="30"/>
          <w:szCs w:val="30"/>
        </w:rPr>
        <w:t>2</w:t>
      </w:r>
      <w:r>
        <w:rPr>
          <w:rFonts w:ascii="宋体" w:hAnsi="宋体" w:cs="Arial" w:hint="eastAsia"/>
          <w:sz w:val="30"/>
          <w:szCs w:val="30"/>
        </w:rPr>
        <w:t>日</w:t>
      </w:r>
    </w:p>
    <w:p w:rsidR="004C7FC4" w:rsidRDefault="004C7FC4">
      <w:pPr>
        <w:widowControl/>
        <w:jc w:val="left"/>
        <w:rPr>
          <w:rFonts w:ascii="宋体" w:hAnsi="宋体" w:cs="Arial"/>
          <w:sz w:val="30"/>
          <w:szCs w:val="30"/>
        </w:rPr>
      </w:pPr>
      <w:r>
        <w:rPr>
          <w:rFonts w:ascii="宋体" w:hAnsi="宋体" w:cs="Arial"/>
          <w:sz w:val="30"/>
          <w:szCs w:val="30"/>
        </w:rPr>
        <w:br w:type="page"/>
      </w:r>
    </w:p>
    <w:p w:rsidR="00856B18" w:rsidRPr="00A94BFE" w:rsidRDefault="004621A9" w:rsidP="00856B18">
      <w:pPr>
        <w:spacing w:afterLines="200" w:after="624"/>
        <w:jc w:val="center"/>
        <w:rPr>
          <w:rFonts w:ascii="宋体" w:hAnsi="宋体"/>
          <w:b/>
          <w:sz w:val="36"/>
          <w:szCs w:val="36"/>
        </w:rPr>
      </w:pPr>
      <w:r>
        <w:rPr>
          <w:rFonts w:ascii="华文中宋" w:eastAsia="华文中宋" w:hAnsi="华文中宋" w:cs="宋体" w:hint="eastAsia"/>
          <w:bCs/>
          <w:spacing w:val="-20"/>
          <w:kern w:val="0"/>
          <w:sz w:val="44"/>
          <w:szCs w:val="44"/>
        </w:rPr>
        <w:lastRenderedPageBreak/>
        <w:t>工程造价类司法鉴定中介机构（苏州地区）</w:t>
      </w:r>
    </w:p>
    <w:p w:rsidR="00181E44" w:rsidRPr="00181E44" w:rsidRDefault="004621A9" w:rsidP="00181E44">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信用评价A级</w:t>
      </w:r>
      <w:r w:rsidR="00E36201">
        <w:rPr>
          <w:rFonts w:ascii="黑体" w:eastAsia="黑体" w:hAnsi="黑体" w:hint="eastAsia"/>
          <w:sz w:val="30"/>
          <w:szCs w:val="30"/>
        </w:rPr>
        <w:t>（共31家）</w:t>
      </w:r>
      <w:r w:rsidR="00181E44" w:rsidRPr="00181E44">
        <w:rPr>
          <w:rFonts w:ascii="黑体" w:eastAsia="黑体" w:hAnsi="黑体" w:hint="eastAsia"/>
          <w:sz w:val="30"/>
          <w:szCs w:val="30"/>
        </w:rPr>
        <w:t>：</w:t>
      </w:r>
    </w:p>
    <w:p w:rsidR="00181E44" w:rsidRPr="003F011D" w:rsidRDefault="004621A9" w:rsidP="00181E44">
      <w:pPr>
        <w:numPr>
          <w:ilvl w:val="0"/>
          <w:numId w:val="1"/>
        </w:numPr>
        <w:spacing w:line="560" w:lineRule="exact"/>
        <w:jc w:val="left"/>
        <w:rPr>
          <w:rFonts w:ascii="仿宋" w:eastAsia="仿宋" w:hAnsi="仿宋" w:cs="仿宋"/>
          <w:color w:val="000000"/>
          <w:sz w:val="32"/>
          <w:szCs w:val="32"/>
        </w:rPr>
      </w:pPr>
      <w:r>
        <w:rPr>
          <w:rFonts w:ascii="仿宋" w:eastAsia="仿宋" w:hAnsi="仿宋" w:cs="仿宋" w:hint="eastAsia"/>
          <w:color w:val="000000"/>
          <w:sz w:val="32"/>
          <w:szCs w:val="32"/>
        </w:rPr>
        <w:t>中国建设银行股份有限公司苏州分行</w:t>
      </w:r>
    </w:p>
    <w:p w:rsidR="00181E44" w:rsidRPr="003F011D" w:rsidRDefault="004621A9" w:rsidP="00181E44">
      <w:pPr>
        <w:numPr>
          <w:ilvl w:val="0"/>
          <w:numId w:val="1"/>
        </w:numPr>
        <w:spacing w:line="560" w:lineRule="exact"/>
        <w:jc w:val="left"/>
        <w:rPr>
          <w:rFonts w:ascii="仿宋" w:eastAsia="仿宋" w:hAnsi="仿宋" w:cs="仿宋"/>
          <w:color w:val="000000"/>
          <w:sz w:val="32"/>
          <w:szCs w:val="32"/>
        </w:rPr>
      </w:pPr>
      <w:r>
        <w:rPr>
          <w:rFonts w:ascii="仿宋" w:eastAsia="仿宋" w:hAnsi="仿宋" w:cs="仿宋" w:hint="eastAsia"/>
          <w:color w:val="000000"/>
          <w:sz w:val="32"/>
          <w:szCs w:val="32"/>
        </w:rPr>
        <w:t>中正建设工程管理（苏州）有限公司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诚信金泰建设管理（苏州）有限公司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东方华星建设管理（江苏）有限公司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苏州新</w:t>
      </w:r>
      <w:proofErr w:type="gramStart"/>
      <w:r w:rsidRPr="00BB2C90">
        <w:rPr>
          <w:rFonts w:ascii="仿宋" w:eastAsia="仿宋" w:hAnsi="仿宋" w:cs="仿宋" w:hint="eastAsia"/>
          <w:color w:val="000000"/>
          <w:sz w:val="32"/>
          <w:szCs w:val="32"/>
        </w:rPr>
        <w:t>一造价师价格</w:t>
      </w:r>
      <w:proofErr w:type="gramEnd"/>
      <w:r w:rsidRPr="00BB2C90">
        <w:rPr>
          <w:rFonts w:ascii="仿宋" w:eastAsia="仿宋" w:hAnsi="仿宋" w:cs="仿宋" w:hint="eastAsia"/>
          <w:color w:val="000000"/>
          <w:sz w:val="32"/>
          <w:szCs w:val="32"/>
        </w:rPr>
        <w:t>事务所有限公司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苏州华星工程造价咨询有限公司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江苏仁合中惠工程咨询有限公司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苏州立诚建设管理咨询有限公司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涵熙（苏州）工程顾问有限公司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江苏</w:t>
      </w:r>
      <w:proofErr w:type="gramStart"/>
      <w:r w:rsidRPr="00BB2C90">
        <w:rPr>
          <w:rFonts w:ascii="仿宋" w:eastAsia="仿宋" w:hAnsi="仿宋" w:cs="仿宋" w:hint="eastAsia"/>
          <w:color w:val="000000"/>
          <w:sz w:val="32"/>
          <w:szCs w:val="32"/>
        </w:rPr>
        <w:t>筠</w:t>
      </w:r>
      <w:proofErr w:type="gramEnd"/>
      <w:r w:rsidRPr="00BB2C90">
        <w:rPr>
          <w:rFonts w:ascii="仿宋" w:eastAsia="仿宋" w:hAnsi="仿宋" w:cs="仿宋" w:hint="eastAsia"/>
          <w:color w:val="000000"/>
          <w:sz w:val="32"/>
          <w:szCs w:val="32"/>
        </w:rPr>
        <w:t>汇项目管理咨询有限公司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苏州信衡造价咨询房产评估有限公司</w:t>
      </w:r>
    </w:p>
    <w:p w:rsidR="00181E44" w:rsidRPr="003F011D" w:rsidRDefault="00852BB1" w:rsidP="00852BB1">
      <w:pPr>
        <w:numPr>
          <w:ilvl w:val="0"/>
          <w:numId w:val="1"/>
        </w:numPr>
        <w:spacing w:line="560" w:lineRule="exact"/>
        <w:jc w:val="left"/>
        <w:rPr>
          <w:rFonts w:ascii="仿宋" w:eastAsia="仿宋" w:hAnsi="仿宋" w:cs="仿宋"/>
          <w:color w:val="000000"/>
          <w:sz w:val="32"/>
          <w:szCs w:val="32"/>
        </w:rPr>
      </w:pPr>
      <w:r w:rsidRPr="00852BB1">
        <w:rPr>
          <w:rFonts w:ascii="仿宋" w:eastAsia="仿宋" w:hAnsi="仿宋" w:cs="仿宋" w:hint="eastAsia"/>
          <w:color w:val="000000"/>
          <w:sz w:val="32"/>
          <w:szCs w:val="32"/>
        </w:rPr>
        <w:t>苏州达仁建设工程咨询有限公司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w:t>
      </w:r>
      <w:proofErr w:type="gramStart"/>
      <w:r w:rsidRPr="00BB2C90">
        <w:rPr>
          <w:rFonts w:ascii="仿宋" w:eastAsia="仿宋" w:hAnsi="仿宋" w:cs="仿宋" w:hint="eastAsia"/>
          <w:color w:val="000000"/>
          <w:sz w:val="32"/>
          <w:szCs w:val="32"/>
        </w:rPr>
        <w:t>秉诚工程</w:t>
      </w:r>
      <w:proofErr w:type="gramEnd"/>
      <w:r w:rsidRPr="00BB2C90">
        <w:rPr>
          <w:rFonts w:ascii="仿宋" w:eastAsia="仿宋" w:hAnsi="仿宋" w:cs="仿宋" w:hint="eastAsia"/>
          <w:color w:val="000000"/>
          <w:sz w:val="32"/>
          <w:szCs w:val="32"/>
        </w:rPr>
        <w:t>造价咨询有限公司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华建工程咨询（苏州）有限公司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苏州市科正工程管理咨询有限公司</w:t>
      </w:r>
    </w:p>
    <w:p w:rsidR="00181E44" w:rsidRPr="003F011D" w:rsidRDefault="00BB2C90" w:rsidP="00BB2C90">
      <w:pPr>
        <w:numPr>
          <w:ilvl w:val="0"/>
          <w:numId w:val="1"/>
        </w:numPr>
        <w:spacing w:line="560" w:lineRule="exact"/>
        <w:jc w:val="left"/>
        <w:rPr>
          <w:rFonts w:ascii="仿宋" w:eastAsia="仿宋" w:hAnsi="仿宋" w:cs="仿宋"/>
          <w:color w:val="000000"/>
          <w:sz w:val="32"/>
          <w:szCs w:val="32"/>
        </w:rPr>
      </w:pPr>
      <w:r w:rsidRPr="00BB2C90">
        <w:rPr>
          <w:rFonts w:ascii="仿宋" w:eastAsia="仿宋" w:hAnsi="仿宋" w:cs="仿宋" w:hint="eastAsia"/>
          <w:color w:val="000000"/>
          <w:sz w:val="32"/>
          <w:szCs w:val="32"/>
        </w:rPr>
        <w:t>苏州泛亚万隆建设工程咨询有限公司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江苏京苏项目管理咨询有限公司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苏州新天平工程咨询有限公司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江苏嘉加诚工程投资咨询有限公司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昆山市中建项目管理有限公司</w:t>
      </w:r>
    </w:p>
    <w:p w:rsidR="00181E44" w:rsidRPr="003F011D" w:rsidRDefault="00852BB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江苏协诚工程咨询有限公司</w:t>
      </w:r>
    </w:p>
    <w:p w:rsidR="00181E44" w:rsidRPr="003F011D" w:rsidRDefault="00852BB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lastRenderedPageBreak/>
        <w:t>苏州中海工程项目管理有限公司</w:t>
      </w:r>
    </w:p>
    <w:p w:rsidR="00181E44" w:rsidRPr="003F011D" w:rsidRDefault="00852BB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苏州</w:t>
      </w:r>
      <w:proofErr w:type="gramStart"/>
      <w:r w:rsidRPr="00E36201">
        <w:rPr>
          <w:rFonts w:ascii="仿宋" w:eastAsia="仿宋" w:hAnsi="仿宋" w:cs="仿宋" w:hint="eastAsia"/>
          <w:color w:val="000000"/>
          <w:sz w:val="32"/>
          <w:szCs w:val="32"/>
        </w:rPr>
        <w:t>咨悦潭</w:t>
      </w:r>
      <w:proofErr w:type="gramEnd"/>
      <w:r w:rsidRPr="00E36201">
        <w:rPr>
          <w:rFonts w:ascii="仿宋" w:eastAsia="仿宋" w:hAnsi="仿宋" w:cs="仿宋" w:hint="eastAsia"/>
          <w:color w:val="000000"/>
          <w:sz w:val="32"/>
          <w:szCs w:val="32"/>
        </w:rPr>
        <w:t>建设项目管理有限公司</w:t>
      </w:r>
    </w:p>
    <w:p w:rsidR="00852BB1" w:rsidRDefault="00852BB1" w:rsidP="00852BB1">
      <w:pPr>
        <w:numPr>
          <w:ilvl w:val="0"/>
          <w:numId w:val="1"/>
        </w:numPr>
        <w:spacing w:line="560" w:lineRule="exact"/>
        <w:jc w:val="left"/>
        <w:rPr>
          <w:rFonts w:ascii="仿宋" w:eastAsia="仿宋" w:hAnsi="仿宋" w:cs="仿宋"/>
          <w:color w:val="000000"/>
          <w:sz w:val="32"/>
          <w:szCs w:val="32"/>
        </w:rPr>
      </w:pPr>
      <w:r w:rsidRPr="00852BB1">
        <w:rPr>
          <w:rFonts w:ascii="仿宋" w:eastAsia="仿宋" w:hAnsi="仿宋" w:cs="仿宋" w:hint="eastAsia"/>
          <w:color w:val="000000"/>
          <w:sz w:val="32"/>
          <w:szCs w:val="32"/>
        </w:rPr>
        <w:t>苏州市姑苏工程造价事务所有限责任公司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proofErr w:type="gramStart"/>
      <w:r w:rsidRPr="00E36201">
        <w:rPr>
          <w:rFonts w:ascii="仿宋" w:eastAsia="仿宋" w:hAnsi="仿宋" w:cs="仿宋" w:hint="eastAsia"/>
          <w:color w:val="000000"/>
          <w:sz w:val="32"/>
          <w:szCs w:val="32"/>
        </w:rPr>
        <w:t>建维咨询</w:t>
      </w:r>
      <w:proofErr w:type="gramEnd"/>
      <w:r w:rsidRPr="00E36201">
        <w:rPr>
          <w:rFonts w:ascii="仿宋" w:eastAsia="仿宋" w:hAnsi="仿宋" w:cs="仿宋" w:hint="eastAsia"/>
          <w:color w:val="000000"/>
          <w:sz w:val="32"/>
          <w:szCs w:val="32"/>
        </w:rPr>
        <w:t>（苏州）有限公司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苏州骏捷建设管理咨询有限公司</w:t>
      </w:r>
    </w:p>
    <w:p w:rsidR="00181E44" w:rsidRPr="003F011D" w:rsidRDefault="00E3620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苏州鸿鑫工程咨询有限公司</w:t>
      </w:r>
    </w:p>
    <w:p w:rsidR="00181E44" w:rsidRPr="003F011D" w:rsidRDefault="00852BB1" w:rsidP="00E3620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江苏正华新工程咨询有限公司</w:t>
      </w:r>
    </w:p>
    <w:p w:rsidR="00181E44" w:rsidRPr="003F011D" w:rsidRDefault="00852BB1" w:rsidP="00181E44">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苏州恒中</w:t>
      </w:r>
      <w:proofErr w:type="gramStart"/>
      <w:r w:rsidRPr="00E36201">
        <w:rPr>
          <w:rFonts w:ascii="仿宋" w:eastAsia="仿宋" w:hAnsi="仿宋" w:cs="仿宋" w:hint="eastAsia"/>
          <w:color w:val="000000"/>
          <w:sz w:val="32"/>
          <w:szCs w:val="32"/>
        </w:rPr>
        <w:t>造价师</w:t>
      </w:r>
      <w:proofErr w:type="gramEnd"/>
      <w:r w:rsidRPr="00E36201">
        <w:rPr>
          <w:rFonts w:ascii="仿宋" w:eastAsia="仿宋" w:hAnsi="仿宋" w:cs="仿宋" w:hint="eastAsia"/>
          <w:color w:val="000000"/>
          <w:sz w:val="32"/>
          <w:szCs w:val="32"/>
        </w:rPr>
        <w:t>事务所有限责任公司</w:t>
      </w:r>
    </w:p>
    <w:p w:rsidR="00852BB1" w:rsidRPr="003F011D" w:rsidRDefault="00852BB1" w:rsidP="00852BB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仲博（苏州）工程咨询房地产估价有限公司</w:t>
      </w:r>
    </w:p>
    <w:p w:rsidR="00852BB1" w:rsidRPr="003F011D" w:rsidRDefault="00852BB1" w:rsidP="00852BB1">
      <w:pPr>
        <w:numPr>
          <w:ilvl w:val="0"/>
          <w:numId w:val="1"/>
        </w:numPr>
        <w:spacing w:line="560" w:lineRule="exact"/>
        <w:jc w:val="left"/>
        <w:rPr>
          <w:rFonts w:ascii="仿宋" w:eastAsia="仿宋" w:hAnsi="仿宋" w:cs="仿宋"/>
          <w:color w:val="000000"/>
          <w:sz w:val="32"/>
          <w:szCs w:val="32"/>
        </w:rPr>
      </w:pPr>
      <w:r w:rsidRPr="00E36201">
        <w:rPr>
          <w:rFonts w:ascii="仿宋" w:eastAsia="仿宋" w:hAnsi="仿宋" w:cs="仿宋" w:hint="eastAsia"/>
          <w:color w:val="000000"/>
          <w:sz w:val="32"/>
          <w:szCs w:val="32"/>
        </w:rPr>
        <w:t>苏州吉泰建设项目管理有限公司</w:t>
      </w:r>
    </w:p>
    <w:p w:rsidR="00852BB1" w:rsidRDefault="00852BB1" w:rsidP="00E36201">
      <w:pPr>
        <w:spacing w:line="560" w:lineRule="exact"/>
        <w:ind w:left="641"/>
        <w:jc w:val="left"/>
        <w:rPr>
          <w:rFonts w:ascii="黑体" w:eastAsia="黑体" w:hAnsi="黑体"/>
          <w:sz w:val="30"/>
          <w:szCs w:val="30"/>
        </w:rPr>
      </w:pPr>
    </w:p>
    <w:p w:rsidR="00E36201" w:rsidRDefault="00E36201" w:rsidP="00E36201">
      <w:pPr>
        <w:spacing w:line="560" w:lineRule="exact"/>
        <w:ind w:left="641"/>
        <w:jc w:val="left"/>
        <w:rPr>
          <w:rFonts w:ascii="黑体" w:eastAsia="黑体" w:hAnsi="黑体"/>
          <w:sz w:val="30"/>
          <w:szCs w:val="30"/>
        </w:rPr>
      </w:pPr>
      <w:r>
        <w:rPr>
          <w:rFonts w:ascii="黑体" w:eastAsia="黑体" w:hAnsi="黑体" w:hint="eastAsia"/>
          <w:sz w:val="30"/>
          <w:szCs w:val="30"/>
        </w:rPr>
        <w:t>信用评价B级（共21家）</w:t>
      </w:r>
      <w:r w:rsidRPr="00181E44">
        <w:rPr>
          <w:rFonts w:ascii="黑体" w:eastAsia="黑体" w:hAnsi="黑体" w:hint="eastAsia"/>
          <w:sz w:val="30"/>
          <w:szCs w:val="30"/>
        </w:rPr>
        <w:t>：</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w:t>
      </w:r>
      <w:r w:rsidRPr="00E36201">
        <w:rPr>
          <w:rFonts w:hint="eastAsia"/>
        </w:rPr>
        <w:t xml:space="preserve"> </w:t>
      </w:r>
      <w:r w:rsidRPr="00E36201">
        <w:rPr>
          <w:rFonts w:ascii="仿宋" w:eastAsia="仿宋" w:hAnsi="仿宋" w:cs="仿宋" w:hint="eastAsia"/>
          <w:color w:val="000000"/>
          <w:sz w:val="32"/>
          <w:szCs w:val="32"/>
        </w:rPr>
        <w:t>中</w:t>
      </w:r>
      <w:proofErr w:type="gramStart"/>
      <w:r w:rsidRPr="00E36201">
        <w:rPr>
          <w:rFonts w:ascii="仿宋" w:eastAsia="仿宋" w:hAnsi="仿宋" w:cs="仿宋" w:hint="eastAsia"/>
          <w:color w:val="000000"/>
          <w:sz w:val="32"/>
          <w:szCs w:val="32"/>
        </w:rPr>
        <w:t>诚智信工程</w:t>
      </w:r>
      <w:proofErr w:type="gramEnd"/>
      <w:r w:rsidRPr="00E36201">
        <w:rPr>
          <w:rFonts w:ascii="仿宋" w:eastAsia="仿宋" w:hAnsi="仿宋" w:cs="仿宋" w:hint="eastAsia"/>
          <w:color w:val="000000"/>
          <w:sz w:val="32"/>
          <w:szCs w:val="32"/>
        </w:rPr>
        <w:t>咨询集团股份有限公司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2.</w:t>
      </w:r>
      <w:r w:rsidRPr="00E36201">
        <w:rPr>
          <w:rFonts w:hint="eastAsia"/>
        </w:rPr>
        <w:t xml:space="preserve"> </w:t>
      </w:r>
      <w:r w:rsidRPr="00E36201">
        <w:rPr>
          <w:rFonts w:ascii="仿宋" w:eastAsia="仿宋" w:hAnsi="仿宋" w:cs="仿宋" w:hint="eastAsia"/>
          <w:color w:val="000000"/>
          <w:sz w:val="32"/>
          <w:szCs w:val="32"/>
        </w:rPr>
        <w:t>苏州市群</w:t>
      </w:r>
      <w:proofErr w:type="gramStart"/>
      <w:r w:rsidRPr="00E36201">
        <w:rPr>
          <w:rFonts w:ascii="仿宋" w:eastAsia="仿宋" w:hAnsi="仿宋" w:cs="仿宋" w:hint="eastAsia"/>
          <w:color w:val="000000"/>
          <w:sz w:val="32"/>
          <w:szCs w:val="32"/>
        </w:rPr>
        <w:t>益工程</w:t>
      </w:r>
      <w:proofErr w:type="gramEnd"/>
      <w:r w:rsidRPr="00E36201">
        <w:rPr>
          <w:rFonts w:ascii="仿宋" w:eastAsia="仿宋" w:hAnsi="仿宋" w:cs="仿宋" w:hint="eastAsia"/>
          <w:color w:val="000000"/>
          <w:sz w:val="32"/>
          <w:szCs w:val="32"/>
        </w:rPr>
        <w:t>顾问有限责任公司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3.</w:t>
      </w:r>
      <w:r w:rsidRPr="00E36201">
        <w:rPr>
          <w:rFonts w:hint="eastAsia"/>
        </w:rPr>
        <w:t xml:space="preserve"> </w:t>
      </w:r>
      <w:r w:rsidRPr="00E36201">
        <w:rPr>
          <w:rFonts w:ascii="仿宋" w:eastAsia="仿宋" w:hAnsi="仿宋" w:cs="仿宋" w:hint="eastAsia"/>
          <w:color w:val="000000"/>
          <w:sz w:val="32"/>
          <w:szCs w:val="32"/>
        </w:rPr>
        <w:t>苏州永正</w:t>
      </w:r>
      <w:proofErr w:type="gramStart"/>
      <w:r w:rsidRPr="00E36201">
        <w:rPr>
          <w:rFonts w:ascii="仿宋" w:eastAsia="仿宋" w:hAnsi="仿宋" w:cs="仿宋" w:hint="eastAsia"/>
          <w:color w:val="000000"/>
          <w:sz w:val="32"/>
          <w:szCs w:val="32"/>
        </w:rPr>
        <w:t>造价师</w:t>
      </w:r>
      <w:proofErr w:type="gramEnd"/>
      <w:r w:rsidRPr="00E36201">
        <w:rPr>
          <w:rFonts w:ascii="仿宋" w:eastAsia="仿宋" w:hAnsi="仿宋" w:cs="仿宋" w:hint="eastAsia"/>
          <w:color w:val="000000"/>
          <w:sz w:val="32"/>
          <w:szCs w:val="32"/>
        </w:rPr>
        <w:t>事务所有限公司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4．</w:t>
      </w:r>
      <w:r w:rsidRPr="00E36201">
        <w:rPr>
          <w:rFonts w:ascii="仿宋" w:eastAsia="仿宋" w:hAnsi="仿宋" w:cs="仿宋" w:hint="eastAsia"/>
          <w:color w:val="000000"/>
          <w:sz w:val="32"/>
          <w:szCs w:val="32"/>
        </w:rPr>
        <w:t>苏州中润建设管理咨询有限公司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5.</w:t>
      </w:r>
      <w:r w:rsidRPr="00E36201">
        <w:rPr>
          <w:rFonts w:hint="eastAsia"/>
        </w:rPr>
        <w:t xml:space="preserve"> </w:t>
      </w:r>
      <w:r w:rsidRPr="00E36201">
        <w:rPr>
          <w:rFonts w:ascii="仿宋" w:eastAsia="仿宋" w:hAnsi="仿宋" w:cs="仿宋" w:hint="eastAsia"/>
          <w:color w:val="000000"/>
          <w:sz w:val="32"/>
          <w:szCs w:val="32"/>
        </w:rPr>
        <w:t>苏州安信造价咨询有限公司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6.</w:t>
      </w:r>
      <w:r w:rsidRPr="00E36201">
        <w:rPr>
          <w:rFonts w:hint="eastAsia"/>
        </w:rPr>
        <w:t xml:space="preserve"> </w:t>
      </w:r>
      <w:r w:rsidRPr="00E36201">
        <w:rPr>
          <w:rFonts w:ascii="仿宋" w:eastAsia="仿宋" w:hAnsi="仿宋" w:cs="仿宋" w:hint="eastAsia"/>
          <w:color w:val="000000"/>
          <w:sz w:val="32"/>
          <w:szCs w:val="32"/>
        </w:rPr>
        <w:t>江苏启越工程管理有限公司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7.</w:t>
      </w:r>
      <w:r w:rsidRPr="00E36201">
        <w:rPr>
          <w:rFonts w:hint="eastAsia"/>
        </w:rPr>
        <w:t xml:space="preserve"> </w:t>
      </w:r>
      <w:r w:rsidRPr="00E36201">
        <w:rPr>
          <w:rFonts w:ascii="仿宋" w:eastAsia="仿宋" w:hAnsi="仿宋" w:cs="仿宋" w:hint="eastAsia"/>
          <w:color w:val="000000"/>
          <w:sz w:val="32"/>
          <w:szCs w:val="32"/>
        </w:rPr>
        <w:t>苏州云天建设工程项目管理有限公司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8.</w:t>
      </w:r>
      <w:r w:rsidRPr="00E36201">
        <w:rPr>
          <w:rFonts w:hint="eastAsia"/>
        </w:rPr>
        <w:t xml:space="preserve"> </w:t>
      </w:r>
      <w:r w:rsidRPr="00E36201">
        <w:rPr>
          <w:rFonts w:ascii="仿宋" w:eastAsia="仿宋" w:hAnsi="仿宋" w:cs="仿宋" w:hint="eastAsia"/>
          <w:color w:val="000000"/>
          <w:sz w:val="32"/>
          <w:szCs w:val="32"/>
        </w:rPr>
        <w:t>苏州</w:t>
      </w:r>
      <w:proofErr w:type="gramStart"/>
      <w:r w:rsidRPr="00E36201">
        <w:rPr>
          <w:rFonts w:ascii="仿宋" w:eastAsia="仿宋" w:hAnsi="仿宋" w:cs="仿宋" w:hint="eastAsia"/>
          <w:color w:val="000000"/>
          <w:sz w:val="32"/>
          <w:szCs w:val="32"/>
        </w:rPr>
        <w:t>公正建设</w:t>
      </w:r>
      <w:proofErr w:type="gramEnd"/>
      <w:r w:rsidRPr="00E36201">
        <w:rPr>
          <w:rFonts w:ascii="仿宋" w:eastAsia="仿宋" w:hAnsi="仿宋" w:cs="仿宋" w:hint="eastAsia"/>
          <w:color w:val="000000"/>
          <w:sz w:val="32"/>
          <w:szCs w:val="32"/>
        </w:rPr>
        <w:t>咨询房地产评估有限公司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9.</w:t>
      </w:r>
      <w:r w:rsidRPr="00E36201">
        <w:rPr>
          <w:rFonts w:hint="eastAsia"/>
        </w:rPr>
        <w:t xml:space="preserve"> </w:t>
      </w:r>
      <w:r w:rsidRPr="00E36201">
        <w:rPr>
          <w:rFonts w:ascii="仿宋" w:eastAsia="仿宋" w:hAnsi="仿宋" w:cs="仿宋" w:hint="eastAsia"/>
          <w:color w:val="000000"/>
          <w:sz w:val="32"/>
          <w:szCs w:val="32"/>
        </w:rPr>
        <w:t>苏州</w:t>
      </w:r>
      <w:proofErr w:type="gramStart"/>
      <w:r w:rsidRPr="00E36201">
        <w:rPr>
          <w:rFonts w:ascii="仿宋" w:eastAsia="仿宋" w:hAnsi="仿宋" w:cs="仿宋" w:hint="eastAsia"/>
          <w:color w:val="000000"/>
          <w:sz w:val="32"/>
          <w:szCs w:val="32"/>
        </w:rPr>
        <w:t>正信工程</w:t>
      </w:r>
      <w:proofErr w:type="gramEnd"/>
      <w:r w:rsidRPr="00E36201">
        <w:rPr>
          <w:rFonts w:ascii="仿宋" w:eastAsia="仿宋" w:hAnsi="仿宋" w:cs="仿宋" w:hint="eastAsia"/>
          <w:color w:val="000000"/>
          <w:sz w:val="32"/>
          <w:szCs w:val="32"/>
        </w:rPr>
        <w:t>造价咨询事务所有限责任公司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10.</w:t>
      </w:r>
      <w:r w:rsidRPr="00E36201">
        <w:rPr>
          <w:rFonts w:hint="eastAsia"/>
        </w:rPr>
        <w:t xml:space="preserve"> </w:t>
      </w:r>
      <w:r w:rsidRPr="00E36201">
        <w:rPr>
          <w:rFonts w:ascii="仿宋" w:eastAsia="仿宋" w:hAnsi="仿宋" w:cs="仿宋" w:hint="eastAsia"/>
          <w:color w:val="000000"/>
          <w:sz w:val="32"/>
          <w:szCs w:val="32"/>
        </w:rPr>
        <w:t>江苏宏新工程管理咨询有限公司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11.</w:t>
      </w:r>
      <w:r w:rsidRPr="00E36201">
        <w:rPr>
          <w:rFonts w:hint="eastAsia"/>
        </w:rPr>
        <w:t xml:space="preserve"> </w:t>
      </w:r>
      <w:r w:rsidRPr="00E36201">
        <w:rPr>
          <w:rFonts w:ascii="仿宋" w:eastAsia="仿宋" w:hAnsi="仿宋" w:cs="仿宋" w:hint="eastAsia"/>
          <w:color w:val="000000"/>
          <w:sz w:val="32"/>
          <w:szCs w:val="32"/>
        </w:rPr>
        <w:t>江苏嘉裕工程管理咨询有限公司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12.</w:t>
      </w:r>
      <w:r w:rsidRPr="00E36201">
        <w:rPr>
          <w:rFonts w:hint="eastAsia"/>
        </w:rPr>
        <w:t xml:space="preserve"> </w:t>
      </w:r>
      <w:r w:rsidRPr="00E36201">
        <w:rPr>
          <w:rFonts w:ascii="仿宋" w:eastAsia="仿宋" w:hAnsi="仿宋" w:cs="仿宋" w:hint="eastAsia"/>
          <w:color w:val="000000"/>
          <w:sz w:val="32"/>
          <w:szCs w:val="32"/>
        </w:rPr>
        <w:t>苏州建苏工程咨询有限公司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13.</w:t>
      </w:r>
      <w:r w:rsidRPr="00E36201">
        <w:rPr>
          <w:rFonts w:hint="eastAsia"/>
        </w:rPr>
        <w:t xml:space="preserve"> </w:t>
      </w:r>
      <w:proofErr w:type="gramStart"/>
      <w:r w:rsidRPr="00E36201">
        <w:rPr>
          <w:rFonts w:ascii="仿宋" w:eastAsia="仿宋" w:hAnsi="仿宋" w:cs="仿宋" w:hint="eastAsia"/>
          <w:color w:val="000000"/>
          <w:sz w:val="32"/>
          <w:szCs w:val="32"/>
        </w:rPr>
        <w:t>苏州公诚建设项目</w:t>
      </w:r>
      <w:proofErr w:type="gramEnd"/>
      <w:r w:rsidRPr="00E36201">
        <w:rPr>
          <w:rFonts w:ascii="仿宋" w:eastAsia="仿宋" w:hAnsi="仿宋" w:cs="仿宋" w:hint="eastAsia"/>
          <w:color w:val="000000"/>
          <w:sz w:val="32"/>
          <w:szCs w:val="32"/>
        </w:rPr>
        <w:t>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14.</w:t>
      </w:r>
      <w:r w:rsidRPr="00E36201">
        <w:rPr>
          <w:rFonts w:hint="eastAsia"/>
        </w:rPr>
        <w:t xml:space="preserve"> </w:t>
      </w:r>
      <w:r w:rsidRPr="00E36201">
        <w:rPr>
          <w:rFonts w:ascii="仿宋" w:eastAsia="仿宋" w:hAnsi="仿宋" w:cs="仿宋" w:hint="eastAsia"/>
          <w:color w:val="000000"/>
          <w:sz w:val="32"/>
          <w:szCs w:val="32"/>
        </w:rPr>
        <w:t>张家港保税区恒</w:t>
      </w:r>
      <w:proofErr w:type="gramStart"/>
      <w:r w:rsidRPr="00E36201">
        <w:rPr>
          <w:rFonts w:ascii="仿宋" w:eastAsia="仿宋" w:hAnsi="仿宋" w:cs="仿宋" w:hint="eastAsia"/>
          <w:color w:val="000000"/>
          <w:sz w:val="32"/>
          <w:szCs w:val="32"/>
        </w:rPr>
        <w:t>泰工程</w:t>
      </w:r>
      <w:proofErr w:type="gramEnd"/>
      <w:r w:rsidRPr="00E36201">
        <w:rPr>
          <w:rFonts w:ascii="仿宋" w:eastAsia="仿宋" w:hAnsi="仿宋" w:cs="仿宋" w:hint="eastAsia"/>
          <w:color w:val="000000"/>
          <w:sz w:val="32"/>
          <w:szCs w:val="32"/>
        </w:rPr>
        <w:t>建设咨询有限公司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15.</w:t>
      </w:r>
      <w:r w:rsidRPr="00E36201">
        <w:rPr>
          <w:rFonts w:hint="eastAsia"/>
        </w:rPr>
        <w:t xml:space="preserve"> </w:t>
      </w:r>
      <w:r w:rsidRPr="00E36201">
        <w:rPr>
          <w:rFonts w:ascii="仿宋" w:eastAsia="仿宋" w:hAnsi="仿宋" w:cs="仿宋" w:hint="eastAsia"/>
          <w:color w:val="000000"/>
          <w:sz w:val="32"/>
          <w:szCs w:val="32"/>
        </w:rPr>
        <w:t>苏州建设工程招标代理有限公司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16.</w:t>
      </w:r>
      <w:r w:rsidRPr="00E36201">
        <w:rPr>
          <w:rFonts w:hint="eastAsia"/>
        </w:rPr>
        <w:t xml:space="preserve"> </w:t>
      </w:r>
      <w:r w:rsidRPr="00E36201">
        <w:rPr>
          <w:rFonts w:ascii="仿宋" w:eastAsia="仿宋" w:hAnsi="仿宋" w:cs="仿宋" w:hint="eastAsia"/>
          <w:color w:val="000000"/>
          <w:sz w:val="32"/>
          <w:szCs w:val="32"/>
        </w:rPr>
        <w:t>江苏</w:t>
      </w:r>
      <w:proofErr w:type="gramStart"/>
      <w:r w:rsidRPr="00E36201">
        <w:rPr>
          <w:rFonts w:ascii="仿宋" w:eastAsia="仿宋" w:hAnsi="仿宋" w:cs="仿宋" w:hint="eastAsia"/>
          <w:color w:val="000000"/>
          <w:sz w:val="32"/>
          <w:szCs w:val="32"/>
        </w:rPr>
        <w:t>众信工程</w:t>
      </w:r>
      <w:proofErr w:type="gramEnd"/>
      <w:r w:rsidRPr="00E36201">
        <w:rPr>
          <w:rFonts w:ascii="仿宋" w:eastAsia="仿宋" w:hAnsi="仿宋" w:cs="仿宋" w:hint="eastAsia"/>
          <w:color w:val="000000"/>
          <w:sz w:val="32"/>
          <w:szCs w:val="32"/>
        </w:rPr>
        <w:t>投资项目管理咨询有限公司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17.</w:t>
      </w:r>
      <w:r w:rsidRPr="00E36201">
        <w:rPr>
          <w:rFonts w:hint="eastAsia"/>
        </w:rPr>
        <w:t xml:space="preserve"> </w:t>
      </w:r>
      <w:r w:rsidRPr="00E36201">
        <w:rPr>
          <w:rFonts w:ascii="仿宋" w:eastAsia="仿宋" w:hAnsi="仿宋" w:cs="仿宋" w:hint="eastAsia"/>
          <w:color w:val="000000"/>
          <w:sz w:val="32"/>
          <w:szCs w:val="32"/>
        </w:rPr>
        <w:t>常熟市</w:t>
      </w:r>
      <w:proofErr w:type="gramStart"/>
      <w:r w:rsidRPr="00E36201">
        <w:rPr>
          <w:rFonts w:ascii="仿宋" w:eastAsia="仿宋" w:hAnsi="仿宋" w:cs="仿宋" w:hint="eastAsia"/>
          <w:color w:val="000000"/>
          <w:sz w:val="32"/>
          <w:szCs w:val="32"/>
        </w:rPr>
        <w:t>信昌工程</w:t>
      </w:r>
      <w:proofErr w:type="gramEnd"/>
      <w:r w:rsidRPr="00E36201">
        <w:rPr>
          <w:rFonts w:ascii="仿宋" w:eastAsia="仿宋" w:hAnsi="仿宋" w:cs="仿宋" w:hint="eastAsia"/>
          <w:color w:val="000000"/>
          <w:sz w:val="32"/>
          <w:szCs w:val="32"/>
        </w:rPr>
        <w:t>造价咨询有限责任公司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18.</w:t>
      </w:r>
      <w:r w:rsidRPr="00E36201">
        <w:rPr>
          <w:rFonts w:hint="eastAsia"/>
        </w:rPr>
        <w:t xml:space="preserve"> </w:t>
      </w:r>
      <w:proofErr w:type="gramStart"/>
      <w:r w:rsidRPr="00E36201">
        <w:rPr>
          <w:rFonts w:ascii="仿宋" w:eastAsia="仿宋" w:hAnsi="仿宋" w:cs="仿宋" w:hint="eastAsia"/>
          <w:color w:val="000000"/>
          <w:sz w:val="32"/>
          <w:szCs w:val="32"/>
        </w:rPr>
        <w:t>江苏正信立</w:t>
      </w:r>
      <w:proofErr w:type="gramEnd"/>
      <w:r w:rsidRPr="00E36201">
        <w:rPr>
          <w:rFonts w:ascii="仿宋" w:eastAsia="仿宋" w:hAnsi="仿宋" w:cs="仿宋" w:hint="eastAsia"/>
          <w:color w:val="000000"/>
          <w:sz w:val="32"/>
          <w:szCs w:val="32"/>
        </w:rPr>
        <w:t>远项目管理有限公司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19.</w:t>
      </w:r>
      <w:r w:rsidRPr="00E36201">
        <w:rPr>
          <w:rFonts w:hint="eastAsia"/>
        </w:rPr>
        <w:t xml:space="preserve"> </w:t>
      </w:r>
      <w:r w:rsidRPr="00E36201">
        <w:rPr>
          <w:rFonts w:ascii="仿宋" w:eastAsia="仿宋" w:hAnsi="仿宋" w:cs="仿宋" w:hint="eastAsia"/>
          <w:color w:val="000000"/>
          <w:sz w:val="32"/>
          <w:szCs w:val="32"/>
        </w:rPr>
        <w:t>苏州建元项目管理有限公司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20.</w:t>
      </w:r>
      <w:r w:rsidRPr="00E36201">
        <w:rPr>
          <w:rFonts w:hint="eastAsia"/>
        </w:rPr>
        <w:t xml:space="preserve"> </w:t>
      </w:r>
      <w:r w:rsidRPr="00E36201">
        <w:rPr>
          <w:rFonts w:ascii="仿宋" w:eastAsia="仿宋" w:hAnsi="仿宋" w:cs="仿宋" w:hint="eastAsia"/>
          <w:color w:val="000000"/>
          <w:sz w:val="32"/>
          <w:szCs w:val="32"/>
        </w:rPr>
        <w:t>江苏正大建设项目管理有限公司</w:t>
      </w:r>
    </w:p>
    <w:p w:rsidR="00E36201" w:rsidRDefault="00E36201" w:rsidP="00E36201">
      <w:pPr>
        <w:spacing w:line="560" w:lineRule="exact"/>
        <w:ind w:left="641"/>
        <w:jc w:val="left"/>
        <w:rPr>
          <w:rFonts w:ascii="仿宋" w:eastAsia="仿宋" w:hAnsi="仿宋" w:cs="仿宋"/>
          <w:color w:val="000000"/>
          <w:sz w:val="32"/>
          <w:szCs w:val="32"/>
        </w:rPr>
      </w:pPr>
      <w:r>
        <w:rPr>
          <w:rFonts w:ascii="仿宋" w:eastAsia="仿宋" w:hAnsi="仿宋" w:cs="仿宋" w:hint="eastAsia"/>
          <w:color w:val="000000"/>
          <w:sz w:val="32"/>
          <w:szCs w:val="32"/>
        </w:rPr>
        <w:t>21.</w:t>
      </w:r>
      <w:r w:rsidRPr="00E36201">
        <w:rPr>
          <w:rFonts w:hint="eastAsia"/>
        </w:rPr>
        <w:t xml:space="preserve"> </w:t>
      </w:r>
      <w:r w:rsidRPr="00E36201">
        <w:rPr>
          <w:rFonts w:ascii="仿宋" w:eastAsia="仿宋" w:hAnsi="仿宋" w:cs="仿宋" w:hint="eastAsia"/>
          <w:color w:val="000000"/>
          <w:sz w:val="32"/>
          <w:szCs w:val="32"/>
        </w:rPr>
        <w:t>江苏</w:t>
      </w:r>
      <w:proofErr w:type="gramStart"/>
      <w:r w:rsidRPr="00E36201">
        <w:rPr>
          <w:rFonts w:ascii="仿宋" w:eastAsia="仿宋" w:hAnsi="仿宋" w:cs="仿宋" w:hint="eastAsia"/>
          <w:color w:val="000000"/>
          <w:sz w:val="32"/>
          <w:szCs w:val="32"/>
        </w:rPr>
        <w:t>钇</w:t>
      </w:r>
      <w:proofErr w:type="gramEnd"/>
      <w:r w:rsidRPr="00E36201">
        <w:rPr>
          <w:rFonts w:ascii="仿宋" w:eastAsia="仿宋" w:hAnsi="仿宋" w:cs="仿宋" w:hint="eastAsia"/>
          <w:color w:val="000000"/>
          <w:sz w:val="32"/>
          <w:szCs w:val="32"/>
        </w:rPr>
        <w:t>创项目管理咨询有限公司</w:t>
      </w:r>
    </w:p>
    <w:p w:rsidR="00856B18" w:rsidRDefault="00856B18" w:rsidP="00856B18">
      <w:pPr>
        <w:spacing w:line="600" w:lineRule="exact"/>
        <w:ind w:firstLine="641"/>
        <w:jc w:val="left"/>
        <w:rPr>
          <w:rFonts w:ascii="仿宋" w:eastAsia="仿宋" w:hAnsi="仿宋" w:cs="仿宋"/>
          <w:color w:val="000000"/>
          <w:sz w:val="32"/>
          <w:szCs w:val="32"/>
        </w:rPr>
      </w:pPr>
    </w:p>
    <w:p w:rsidR="00E36201" w:rsidRDefault="00E36201" w:rsidP="00E36201">
      <w:pPr>
        <w:spacing w:line="560" w:lineRule="exact"/>
        <w:ind w:left="641"/>
        <w:jc w:val="left"/>
        <w:rPr>
          <w:rFonts w:ascii="黑体" w:eastAsia="黑体" w:hAnsi="黑体"/>
          <w:sz w:val="30"/>
          <w:szCs w:val="30"/>
        </w:rPr>
      </w:pPr>
      <w:r>
        <w:rPr>
          <w:rFonts w:ascii="黑体" w:eastAsia="黑体" w:hAnsi="黑体" w:hint="eastAsia"/>
          <w:sz w:val="30"/>
          <w:szCs w:val="30"/>
        </w:rPr>
        <w:t>信用评价C级（共</w:t>
      </w:r>
      <w:r w:rsidR="00AC3A89">
        <w:rPr>
          <w:rFonts w:ascii="黑体" w:eastAsia="黑体" w:hAnsi="黑体" w:hint="eastAsia"/>
          <w:sz w:val="30"/>
          <w:szCs w:val="30"/>
        </w:rPr>
        <w:t>4</w:t>
      </w:r>
      <w:r>
        <w:rPr>
          <w:rFonts w:ascii="黑体" w:eastAsia="黑体" w:hAnsi="黑体" w:hint="eastAsia"/>
          <w:sz w:val="30"/>
          <w:szCs w:val="30"/>
        </w:rPr>
        <w:t>家）</w:t>
      </w:r>
      <w:r w:rsidRPr="00181E44">
        <w:rPr>
          <w:rFonts w:ascii="黑体" w:eastAsia="黑体" w:hAnsi="黑体" w:hint="eastAsia"/>
          <w:sz w:val="30"/>
          <w:szCs w:val="30"/>
        </w:rPr>
        <w:t>：</w:t>
      </w:r>
    </w:p>
    <w:p w:rsidR="00E36201" w:rsidRDefault="00E36201" w:rsidP="00856B18">
      <w:pPr>
        <w:spacing w:line="600" w:lineRule="exact"/>
        <w:ind w:firstLine="641"/>
        <w:jc w:val="left"/>
        <w:rPr>
          <w:rFonts w:ascii="仿宋" w:eastAsia="仿宋" w:hAnsi="仿宋" w:cs="仿宋"/>
          <w:color w:val="000000"/>
          <w:sz w:val="32"/>
          <w:szCs w:val="32"/>
        </w:rPr>
      </w:pPr>
      <w:r>
        <w:rPr>
          <w:rFonts w:ascii="仿宋" w:eastAsia="仿宋" w:hAnsi="仿宋" w:cs="仿宋" w:hint="eastAsia"/>
          <w:color w:val="000000"/>
          <w:sz w:val="32"/>
          <w:szCs w:val="32"/>
        </w:rPr>
        <w:t>1.</w:t>
      </w:r>
      <w:r w:rsidRPr="00E36201">
        <w:rPr>
          <w:rFonts w:hint="eastAsia"/>
        </w:rPr>
        <w:t xml:space="preserve"> </w:t>
      </w:r>
      <w:r w:rsidRPr="00E36201">
        <w:rPr>
          <w:rFonts w:ascii="仿宋" w:eastAsia="仿宋" w:hAnsi="仿宋" w:cs="仿宋" w:hint="eastAsia"/>
          <w:color w:val="000000"/>
          <w:sz w:val="32"/>
          <w:szCs w:val="32"/>
        </w:rPr>
        <w:t>苏州固德建设工程咨询有限公司</w:t>
      </w:r>
    </w:p>
    <w:p w:rsidR="00E36201" w:rsidRDefault="00E36201" w:rsidP="00856B18">
      <w:pPr>
        <w:spacing w:line="600" w:lineRule="exact"/>
        <w:ind w:firstLine="641"/>
        <w:jc w:val="left"/>
        <w:rPr>
          <w:rFonts w:ascii="仿宋" w:eastAsia="仿宋" w:hAnsi="仿宋" w:cs="仿宋"/>
          <w:color w:val="000000"/>
          <w:sz w:val="32"/>
          <w:szCs w:val="32"/>
        </w:rPr>
      </w:pPr>
      <w:r>
        <w:rPr>
          <w:rFonts w:ascii="仿宋" w:eastAsia="仿宋" w:hAnsi="仿宋" w:cs="仿宋" w:hint="eastAsia"/>
          <w:color w:val="000000"/>
          <w:sz w:val="32"/>
          <w:szCs w:val="32"/>
        </w:rPr>
        <w:t>2.</w:t>
      </w:r>
      <w:r w:rsidRPr="00E36201">
        <w:rPr>
          <w:rFonts w:hint="eastAsia"/>
        </w:rPr>
        <w:t xml:space="preserve"> </w:t>
      </w:r>
      <w:r w:rsidRPr="00E36201">
        <w:rPr>
          <w:rFonts w:ascii="仿宋" w:eastAsia="仿宋" w:hAnsi="仿宋" w:cs="仿宋" w:hint="eastAsia"/>
          <w:color w:val="000000"/>
          <w:sz w:val="32"/>
          <w:szCs w:val="32"/>
        </w:rPr>
        <w:t>苏州忠胜</w:t>
      </w:r>
      <w:proofErr w:type="gramStart"/>
      <w:r w:rsidRPr="00E36201">
        <w:rPr>
          <w:rFonts w:ascii="仿宋" w:eastAsia="仿宋" w:hAnsi="仿宋" w:cs="仿宋" w:hint="eastAsia"/>
          <w:color w:val="000000"/>
          <w:sz w:val="32"/>
          <w:szCs w:val="32"/>
        </w:rPr>
        <w:t>杰工程</w:t>
      </w:r>
      <w:proofErr w:type="gramEnd"/>
      <w:r w:rsidRPr="00E36201">
        <w:rPr>
          <w:rFonts w:ascii="仿宋" w:eastAsia="仿宋" w:hAnsi="仿宋" w:cs="仿宋" w:hint="eastAsia"/>
          <w:color w:val="000000"/>
          <w:sz w:val="32"/>
          <w:szCs w:val="32"/>
        </w:rPr>
        <w:t>造价咨询有限公司</w:t>
      </w:r>
    </w:p>
    <w:p w:rsidR="00E36201" w:rsidRDefault="00E36201" w:rsidP="00856B18">
      <w:pPr>
        <w:spacing w:line="600" w:lineRule="exact"/>
        <w:ind w:firstLine="641"/>
        <w:jc w:val="left"/>
        <w:rPr>
          <w:rFonts w:ascii="仿宋" w:eastAsia="仿宋" w:hAnsi="仿宋" w:cs="仿宋"/>
          <w:color w:val="000000"/>
          <w:sz w:val="32"/>
          <w:szCs w:val="32"/>
        </w:rPr>
      </w:pPr>
      <w:r>
        <w:rPr>
          <w:rFonts w:ascii="仿宋" w:eastAsia="仿宋" w:hAnsi="仿宋" w:cs="仿宋" w:hint="eastAsia"/>
          <w:color w:val="000000"/>
          <w:sz w:val="32"/>
          <w:szCs w:val="32"/>
        </w:rPr>
        <w:t>3.</w:t>
      </w:r>
      <w:r w:rsidRPr="00E36201">
        <w:rPr>
          <w:rFonts w:hint="eastAsia"/>
        </w:rPr>
        <w:t xml:space="preserve"> </w:t>
      </w:r>
      <w:r w:rsidRPr="00E36201">
        <w:rPr>
          <w:rFonts w:ascii="仿宋" w:eastAsia="仿宋" w:hAnsi="仿宋" w:cs="仿宋" w:hint="eastAsia"/>
          <w:color w:val="000000"/>
          <w:sz w:val="32"/>
          <w:szCs w:val="32"/>
        </w:rPr>
        <w:t>江苏元正建设管理有限公司</w:t>
      </w:r>
    </w:p>
    <w:p w:rsidR="00E36201" w:rsidRDefault="00E36201" w:rsidP="00856B18">
      <w:pPr>
        <w:spacing w:line="600" w:lineRule="exact"/>
        <w:ind w:firstLine="641"/>
        <w:jc w:val="left"/>
        <w:rPr>
          <w:rFonts w:ascii="仿宋" w:eastAsia="仿宋" w:hAnsi="仿宋" w:cs="仿宋"/>
          <w:color w:val="000000"/>
          <w:sz w:val="32"/>
          <w:szCs w:val="32"/>
        </w:rPr>
      </w:pPr>
      <w:r>
        <w:rPr>
          <w:rFonts w:ascii="仿宋" w:eastAsia="仿宋" w:hAnsi="仿宋" w:cs="仿宋" w:hint="eastAsia"/>
          <w:color w:val="000000"/>
          <w:sz w:val="32"/>
          <w:szCs w:val="32"/>
        </w:rPr>
        <w:t>4.</w:t>
      </w:r>
      <w:r w:rsidRPr="00E36201">
        <w:rPr>
          <w:rFonts w:hint="eastAsia"/>
        </w:rPr>
        <w:t xml:space="preserve"> </w:t>
      </w:r>
      <w:r w:rsidRPr="00E36201">
        <w:rPr>
          <w:rFonts w:ascii="仿宋" w:eastAsia="仿宋" w:hAnsi="仿宋" w:cs="仿宋" w:hint="eastAsia"/>
          <w:color w:val="000000"/>
          <w:sz w:val="32"/>
          <w:szCs w:val="32"/>
        </w:rPr>
        <w:t>江苏英伟工程管理有限公司</w:t>
      </w:r>
    </w:p>
    <w:p w:rsidR="00F446F5" w:rsidRDefault="00F446F5" w:rsidP="00856B18">
      <w:pPr>
        <w:spacing w:line="600" w:lineRule="exact"/>
        <w:ind w:firstLine="641"/>
        <w:jc w:val="left"/>
        <w:rPr>
          <w:rFonts w:ascii="仿宋" w:eastAsia="仿宋" w:hAnsi="仿宋" w:cs="仿宋"/>
          <w:color w:val="000000"/>
          <w:sz w:val="32"/>
          <w:szCs w:val="32"/>
        </w:rPr>
      </w:pPr>
    </w:p>
    <w:p w:rsidR="00F446F5" w:rsidRPr="00F446F5" w:rsidRDefault="005755FD" w:rsidP="00856B18">
      <w:pPr>
        <w:spacing w:line="600" w:lineRule="exact"/>
        <w:ind w:firstLine="641"/>
        <w:jc w:val="left"/>
        <w:rPr>
          <w:rFonts w:ascii="黑体" w:eastAsia="黑体" w:hAnsi="黑体"/>
          <w:sz w:val="30"/>
          <w:szCs w:val="30"/>
        </w:rPr>
      </w:pPr>
      <w:r w:rsidRPr="00F446F5">
        <w:rPr>
          <w:rFonts w:ascii="黑体" w:eastAsia="黑体" w:hAnsi="黑体" w:hint="eastAsia"/>
          <w:sz w:val="30"/>
          <w:szCs w:val="30"/>
        </w:rPr>
        <w:t>信用评价D级（共1家）：</w:t>
      </w:r>
    </w:p>
    <w:p w:rsidR="00E36201" w:rsidRPr="00E36201" w:rsidRDefault="00E36201" w:rsidP="00E36201">
      <w:pPr>
        <w:tabs>
          <w:tab w:val="left" w:pos="2070"/>
        </w:tabs>
        <w:spacing w:line="600" w:lineRule="exact"/>
        <w:ind w:firstLine="641"/>
        <w:jc w:val="left"/>
        <w:rPr>
          <w:rFonts w:ascii="仿宋" w:eastAsia="仿宋" w:hAnsi="仿宋" w:cs="仿宋"/>
          <w:color w:val="000000"/>
          <w:sz w:val="32"/>
          <w:szCs w:val="32"/>
        </w:rPr>
      </w:pPr>
      <w:proofErr w:type="gramStart"/>
      <w:r w:rsidRPr="00E36201">
        <w:rPr>
          <w:rFonts w:ascii="仿宋" w:eastAsia="仿宋" w:hAnsi="仿宋" w:cs="仿宋" w:hint="eastAsia"/>
          <w:color w:val="000000"/>
          <w:sz w:val="32"/>
          <w:szCs w:val="32"/>
        </w:rPr>
        <w:t>张家港力天工程</w:t>
      </w:r>
      <w:proofErr w:type="gramEnd"/>
      <w:r w:rsidRPr="00E36201">
        <w:rPr>
          <w:rFonts w:ascii="仿宋" w:eastAsia="仿宋" w:hAnsi="仿宋" w:cs="仿宋" w:hint="eastAsia"/>
          <w:color w:val="000000"/>
          <w:sz w:val="32"/>
          <w:szCs w:val="32"/>
        </w:rPr>
        <w:t>造价事务所有限公司</w:t>
      </w:r>
    </w:p>
    <w:sectPr w:rsidR="00E36201" w:rsidRPr="00E36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63" w:rsidRDefault="00864463" w:rsidP="00DA5A93">
      <w:r>
        <w:separator/>
      </w:r>
    </w:p>
  </w:endnote>
  <w:endnote w:type="continuationSeparator" w:id="0">
    <w:p w:rsidR="00864463" w:rsidRDefault="00864463" w:rsidP="00DA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63" w:rsidRDefault="00864463" w:rsidP="00DA5A93">
      <w:r>
        <w:separator/>
      </w:r>
    </w:p>
  </w:footnote>
  <w:footnote w:type="continuationSeparator" w:id="0">
    <w:p w:rsidR="00864463" w:rsidRDefault="00864463" w:rsidP="00DA5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50521"/>
    <w:multiLevelType w:val="hybridMultilevel"/>
    <w:tmpl w:val="651EAB70"/>
    <w:lvl w:ilvl="0" w:tplc="CF20A578">
      <w:start w:val="1"/>
      <w:numFmt w:val="decimal"/>
      <w:lvlText w:val="%1."/>
      <w:lvlJc w:val="left"/>
      <w:pPr>
        <w:ind w:left="0" w:firstLine="64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A16AF2"/>
    <w:multiLevelType w:val="hybridMultilevel"/>
    <w:tmpl w:val="172C5B86"/>
    <w:lvl w:ilvl="0" w:tplc="602CD0AA">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ocumentProtection w:edit="forms" w:enforcement="1" w:cryptProviderType="rsaFull" w:cryptAlgorithmClass="hash" w:cryptAlgorithmType="typeAny" w:cryptAlgorithmSid="4" w:cryptSpinCount="100000" w:hash="mSfKfDKoJd59ZUPflryI7+w5tao=" w:salt="BfnMHXDtqG4G7Z5ylHSWrQ=="/>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905F87BA-EE31-4101-A320-CA99AF31FD92}" w:val="13Z4LnfxPq+=db7iCHYNcp8AuvXIrK/5BjmFWgyo6hMGSU9wTOektVzJEQl02saRD"/>
    <w:docVar w:name="DocumentID" w:val="{F7385D04-AB3A-439D-B67A-90C95F2F8D71}"/>
  </w:docVars>
  <w:rsids>
    <w:rsidRoot w:val="00E23DE1"/>
    <w:rsid w:val="00003ED7"/>
    <w:rsid w:val="00025C54"/>
    <w:rsid w:val="000B6513"/>
    <w:rsid w:val="000D6ADA"/>
    <w:rsid w:val="000E597F"/>
    <w:rsid w:val="00124423"/>
    <w:rsid w:val="00137BAA"/>
    <w:rsid w:val="00181E44"/>
    <w:rsid w:val="00183737"/>
    <w:rsid w:val="001E101B"/>
    <w:rsid w:val="001E4E83"/>
    <w:rsid w:val="001F23A7"/>
    <w:rsid w:val="001F7066"/>
    <w:rsid w:val="0021766D"/>
    <w:rsid w:val="00226C03"/>
    <w:rsid w:val="002A7CF7"/>
    <w:rsid w:val="002F5B5D"/>
    <w:rsid w:val="0034498D"/>
    <w:rsid w:val="00362DC2"/>
    <w:rsid w:val="00365E2B"/>
    <w:rsid w:val="00377C37"/>
    <w:rsid w:val="003A3E05"/>
    <w:rsid w:val="003B31FB"/>
    <w:rsid w:val="003E4C0C"/>
    <w:rsid w:val="00400599"/>
    <w:rsid w:val="00435BA3"/>
    <w:rsid w:val="004621A9"/>
    <w:rsid w:val="004931A8"/>
    <w:rsid w:val="004934F3"/>
    <w:rsid w:val="004B5445"/>
    <w:rsid w:val="004C7FC4"/>
    <w:rsid w:val="00513187"/>
    <w:rsid w:val="00526C13"/>
    <w:rsid w:val="005755FD"/>
    <w:rsid w:val="005F595D"/>
    <w:rsid w:val="00635789"/>
    <w:rsid w:val="00664DB9"/>
    <w:rsid w:val="006A7803"/>
    <w:rsid w:val="006B33FC"/>
    <w:rsid w:val="006C263A"/>
    <w:rsid w:val="00704FC0"/>
    <w:rsid w:val="0071337D"/>
    <w:rsid w:val="007309F5"/>
    <w:rsid w:val="00770E28"/>
    <w:rsid w:val="00783FE0"/>
    <w:rsid w:val="007D0B2E"/>
    <w:rsid w:val="007D531B"/>
    <w:rsid w:val="007E6D13"/>
    <w:rsid w:val="007F1DCE"/>
    <w:rsid w:val="007F4F2F"/>
    <w:rsid w:val="0084287F"/>
    <w:rsid w:val="008512D0"/>
    <w:rsid w:val="00852BB1"/>
    <w:rsid w:val="00854146"/>
    <w:rsid w:val="00856B18"/>
    <w:rsid w:val="00864463"/>
    <w:rsid w:val="008B67B4"/>
    <w:rsid w:val="008F10DB"/>
    <w:rsid w:val="009038EF"/>
    <w:rsid w:val="009264DA"/>
    <w:rsid w:val="009325B9"/>
    <w:rsid w:val="00956923"/>
    <w:rsid w:val="00957E95"/>
    <w:rsid w:val="00974BA8"/>
    <w:rsid w:val="009B1822"/>
    <w:rsid w:val="009C2F9E"/>
    <w:rsid w:val="009E260E"/>
    <w:rsid w:val="009E6C6D"/>
    <w:rsid w:val="00A3619D"/>
    <w:rsid w:val="00A7527B"/>
    <w:rsid w:val="00AC0B53"/>
    <w:rsid w:val="00AC3A89"/>
    <w:rsid w:val="00AD2E00"/>
    <w:rsid w:val="00AF168E"/>
    <w:rsid w:val="00B06877"/>
    <w:rsid w:val="00B20169"/>
    <w:rsid w:val="00B70403"/>
    <w:rsid w:val="00B966BE"/>
    <w:rsid w:val="00BB2C90"/>
    <w:rsid w:val="00C143D9"/>
    <w:rsid w:val="00C2155E"/>
    <w:rsid w:val="00C55653"/>
    <w:rsid w:val="00C55BA9"/>
    <w:rsid w:val="00C65EB3"/>
    <w:rsid w:val="00C819E0"/>
    <w:rsid w:val="00CB3D9D"/>
    <w:rsid w:val="00CE0445"/>
    <w:rsid w:val="00D71A20"/>
    <w:rsid w:val="00DA5A93"/>
    <w:rsid w:val="00DA79C8"/>
    <w:rsid w:val="00DE0A2B"/>
    <w:rsid w:val="00DF288E"/>
    <w:rsid w:val="00E23DE1"/>
    <w:rsid w:val="00E33B87"/>
    <w:rsid w:val="00E36201"/>
    <w:rsid w:val="00E44455"/>
    <w:rsid w:val="00E7737B"/>
    <w:rsid w:val="00E82A96"/>
    <w:rsid w:val="00EA56A7"/>
    <w:rsid w:val="00EE6483"/>
    <w:rsid w:val="00F0273F"/>
    <w:rsid w:val="00F12121"/>
    <w:rsid w:val="00F30502"/>
    <w:rsid w:val="00F36BEF"/>
    <w:rsid w:val="00F40C88"/>
    <w:rsid w:val="00F446F5"/>
    <w:rsid w:val="00F5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56B18"/>
    <w:pPr>
      <w:ind w:leftChars="2500" w:left="100"/>
    </w:pPr>
  </w:style>
  <w:style w:type="character" w:customStyle="1" w:styleId="Char">
    <w:name w:val="日期 Char"/>
    <w:basedOn w:val="a0"/>
    <w:link w:val="a3"/>
    <w:uiPriority w:val="99"/>
    <w:semiHidden/>
    <w:rsid w:val="00856B18"/>
    <w:rPr>
      <w:rFonts w:ascii="Times New Roman" w:eastAsia="宋体" w:hAnsi="Times New Roman" w:cs="Times New Roman"/>
      <w:szCs w:val="24"/>
    </w:rPr>
  </w:style>
  <w:style w:type="paragraph" w:customStyle="1" w:styleId="Char0">
    <w:name w:val="Char"/>
    <w:basedOn w:val="a4"/>
    <w:rsid w:val="00856B18"/>
    <w:pPr>
      <w:shd w:val="clear" w:color="auto" w:fill="000080"/>
      <w:adjustRightInd w:val="0"/>
      <w:spacing w:line="436" w:lineRule="exact"/>
      <w:ind w:left="357"/>
      <w:jc w:val="left"/>
      <w:outlineLvl w:val="3"/>
    </w:pPr>
    <w:rPr>
      <w:rFonts w:ascii="Times New Roman"/>
      <w:sz w:val="21"/>
      <w:szCs w:val="21"/>
    </w:rPr>
  </w:style>
  <w:style w:type="paragraph" w:styleId="a4">
    <w:name w:val="Document Map"/>
    <w:basedOn w:val="a"/>
    <w:link w:val="Char1"/>
    <w:uiPriority w:val="99"/>
    <w:semiHidden/>
    <w:unhideWhenUsed/>
    <w:rsid w:val="00856B18"/>
    <w:rPr>
      <w:rFonts w:ascii="宋体"/>
      <w:sz w:val="18"/>
      <w:szCs w:val="18"/>
    </w:rPr>
  </w:style>
  <w:style w:type="character" w:customStyle="1" w:styleId="Char1">
    <w:name w:val="文档结构图 Char"/>
    <w:basedOn w:val="a0"/>
    <w:link w:val="a4"/>
    <w:uiPriority w:val="99"/>
    <w:semiHidden/>
    <w:rsid w:val="00856B18"/>
    <w:rPr>
      <w:rFonts w:ascii="宋体" w:eastAsia="宋体" w:hAnsi="Times New Roman" w:cs="Times New Roman"/>
      <w:sz w:val="18"/>
      <w:szCs w:val="18"/>
    </w:rPr>
  </w:style>
  <w:style w:type="paragraph" w:styleId="a5">
    <w:name w:val="header"/>
    <w:basedOn w:val="a"/>
    <w:link w:val="Char2"/>
    <w:uiPriority w:val="99"/>
    <w:unhideWhenUsed/>
    <w:rsid w:val="00DA5A9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DA5A93"/>
    <w:rPr>
      <w:rFonts w:ascii="Times New Roman" w:eastAsia="宋体" w:hAnsi="Times New Roman" w:cs="Times New Roman"/>
      <w:sz w:val="18"/>
      <w:szCs w:val="18"/>
    </w:rPr>
  </w:style>
  <w:style w:type="paragraph" w:styleId="a6">
    <w:name w:val="footer"/>
    <w:basedOn w:val="a"/>
    <w:link w:val="Char3"/>
    <w:uiPriority w:val="99"/>
    <w:unhideWhenUsed/>
    <w:rsid w:val="00DA5A93"/>
    <w:pPr>
      <w:tabs>
        <w:tab w:val="center" w:pos="4153"/>
        <w:tab w:val="right" w:pos="8306"/>
      </w:tabs>
      <w:snapToGrid w:val="0"/>
      <w:jc w:val="left"/>
    </w:pPr>
    <w:rPr>
      <w:sz w:val="18"/>
      <w:szCs w:val="18"/>
    </w:rPr>
  </w:style>
  <w:style w:type="character" w:customStyle="1" w:styleId="Char3">
    <w:name w:val="页脚 Char"/>
    <w:basedOn w:val="a0"/>
    <w:link w:val="a6"/>
    <w:uiPriority w:val="99"/>
    <w:rsid w:val="00DA5A93"/>
    <w:rPr>
      <w:rFonts w:ascii="Times New Roman" w:eastAsia="宋体" w:hAnsi="Times New Roman" w:cs="Times New Roman"/>
      <w:sz w:val="18"/>
      <w:szCs w:val="18"/>
    </w:rPr>
  </w:style>
  <w:style w:type="paragraph" w:styleId="a7">
    <w:name w:val="Balloon Text"/>
    <w:basedOn w:val="a"/>
    <w:link w:val="Char4"/>
    <w:uiPriority w:val="99"/>
    <w:semiHidden/>
    <w:unhideWhenUsed/>
    <w:rsid w:val="00124423"/>
    <w:rPr>
      <w:sz w:val="18"/>
      <w:szCs w:val="18"/>
    </w:rPr>
  </w:style>
  <w:style w:type="character" w:customStyle="1" w:styleId="Char4">
    <w:name w:val="批注框文本 Char"/>
    <w:basedOn w:val="a0"/>
    <w:link w:val="a7"/>
    <w:uiPriority w:val="99"/>
    <w:semiHidden/>
    <w:rsid w:val="0012442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56B18"/>
    <w:pPr>
      <w:ind w:leftChars="2500" w:left="100"/>
    </w:pPr>
  </w:style>
  <w:style w:type="character" w:customStyle="1" w:styleId="Char">
    <w:name w:val="日期 Char"/>
    <w:basedOn w:val="a0"/>
    <w:link w:val="a3"/>
    <w:uiPriority w:val="99"/>
    <w:semiHidden/>
    <w:rsid w:val="00856B18"/>
    <w:rPr>
      <w:rFonts w:ascii="Times New Roman" w:eastAsia="宋体" w:hAnsi="Times New Roman" w:cs="Times New Roman"/>
      <w:szCs w:val="24"/>
    </w:rPr>
  </w:style>
  <w:style w:type="paragraph" w:customStyle="1" w:styleId="Char0">
    <w:name w:val="Char"/>
    <w:basedOn w:val="a4"/>
    <w:rsid w:val="00856B18"/>
    <w:pPr>
      <w:shd w:val="clear" w:color="auto" w:fill="000080"/>
      <w:adjustRightInd w:val="0"/>
      <w:spacing w:line="436" w:lineRule="exact"/>
      <w:ind w:left="357"/>
      <w:jc w:val="left"/>
      <w:outlineLvl w:val="3"/>
    </w:pPr>
    <w:rPr>
      <w:rFonts w:ascii="Times New Roman"/>
      <w:sz w:val="21"/>
      <w:szCs w:val="21"/>
    </w:rPr>
  </w:style>
  <w:style w:type="paragraph" w:styleId="a4">
    <w:name w:val="Document Map"/>
    <w:basedOn w:val="a"/>
    <w:link w:val="Char1"/>
    <w:uiPriority w:val="99"/>
    <w:semiHidden/>
    <w:unhideWhenUsed/>
    <w:rsid w:val="00856B18"/>
    <w:rPr>
      <w:rFonts w:ascii="宋体"/>
      <w:sz w:val="18"/>
      <w:szCs w:val="18"/>
    </w:rPr>
  </w:style>
  <w:style w:type="character" w:customStyle="1" w:styleId="Char1">
    <w:name w:val="文档结构图 Char"/>
    <w:basedOn w:val="a0"/>
    <w:link w:val="a4"/>
    <w:uiPriority w:val="99"/>
    <w:semiHidden/>
    <w:rsid w:val="00856B18"/>
    <w:rPr>
      <w:rFonts w:ascii="宋体" w:eastAsia="宋体" w:hAnsi="Times New Roman" w:cs="Times New Roman"/>
      <w:sz w:val="18"/>
      <w:szCs w:val="18"/>
    </w:rPr>
  </w:style>
  <w:style w:type="paragraph" w:styleId="a5">
    <w:name w:val="header"/>
    <w:basedOn w:val="a"/>
    <w:link w:val="Char2"/>
    <w:uiPriority w:val="99"/>
    <w:unhideWhenUsed/>
    <w:rsid w:val="00DA5A9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DA5A93"/>
    <w:rPr>
      <w:rFonts w:ascii="Times New Roman" w:eastAsia="宋体" w:hAnsi="Times New Roman" w:cs="Times New Roman"/>
      <w:sz w:val="18"/>
      <w:szCs w:val="18"/>
    </w:rPr>
  </w:style>
  <w:style w:type="paragraph" w:styleId="a6">
    <w:name w:val="footer"/>
    <w:basedOn w:val="a"/>
    <w:link w:val="Char3"/>
    <w:uiPriority w:val="99"/>
    <w:unhideWhenUsed/>
    <w:rsid w:val="00DA5A93"/>
    <w:pPr>
      <w:tabs>
        <w:tab w:val="center" w:pos="4153"/>
        <w:tab w:val="right" w:pos="8306"/>
      </w:tabs>
      <w:snapToGrid w:val="0"/>
      <w:jc w:val="left"/>
    </w:pPr>
    <w:rPr>
      <w:sz w:val="18"/>
      <w:szCs w:val="18"/>
    </w:rPr>
  </w:style>
  <w:style w:type="character" w:customStyle="1" w:styleId="Char3">
    <w:name w:val="页脚 Char"/>
    <w:basedOn w:val="a0"/>
    <w:link w:val="a6"/>
    <w:uiPriority w:val="99"/>
    <w:rsid w:val="00DA5A93"/>
    <w:rPr>
      <w:rFonts w:ascii="Times New Roman" w:eastAsia="宋体" w:hAnsi="Times New Roman" w:cs="Times New Roman"/>
      <w:sz w:val="18"/>
      <w:szCs w:val="18"/>
    </w:rPr>
  </w:style>
  <w:style w:type="paragraph" w:styleId="a7">
    <w:name w:val="Balloon Text"/>
    <w:basedOn w:val="a"/>
    <w:link w:val="Char4"/>
    <w:uiPriority w:val="99"/>
    <w:semiHidden/>
    <w:unhideWhenUsed/>
    <w:rsid w:val="00124423"/>
    <w:rPr>
      <w:sz w:val="18"/>
      <w:szCs w:val="18"/>
    </w:rPr>
  </w:style>
  <w:style w:type="character" w:customStyle="1" w:styleId="Char4">
    <w:name w:val="批注框文本 Char"/>
    <w:basedOn w:val="a0"/>
    <w:link w:val="a7"/>
    <w:uiPriority w:val="99"/>
    <w:semiHidden/>
    <w:rsid w:val="001244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"/>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1042</Words>
  <Characters>112</Characters>
  <Application>Microsoft Office Word</Application>
  <DocSecurity>0</DocSecurity>
  <Lines>7</Lines>
  <Paragraphs>64</Paragraphs>
  <ScaleCrop>false</ScaleCrop>
  <Company>Sky123.Org</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周雯莉</cp:lastModifiedBy>
  <cp:revision>7</cp:revision>
  <cp:lastPrinted>2024-11-29T06:28:00Z</cp:lastPrinted>
  <dcterms:created xsi:type="dcterms:W3CDTF">2024-11-29T05:40:00Z</dcterms:created>
  <dcterms:modified xsi:type="dcterms:W3CDTF">2024-12-02T09:00:00Z</dcterms:modified>
</cp:coreProperties>
</file>