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7E" w:rsidRDefault="00E6627E" w:rsidP="00E6627E">
      <w:pPr>
        <w:jc w:val="center"/>
        <w:rPr>
          <w:rFonts w:ascii="华文中宋" w:eastAsia="华文中宋"/>
          <w:b/>
          <w:bCs/>
          <w:color w:val="FF0000"/>
          <w:spacing w:val="-24"/>
          <w:w w:val="63"/>
          <w:kern w:val="11"/>
          <w:position w:val="-6"/>
          <w:sz w:val="116"/>
        </w:rPr>
      </w:pPr>
      <w:r w:rsidRPr="00522E1E">
        <w:rPr>
          <w:rFonts w:ascii="华文中宋" w:eastAsia="华文中宋" w:hint="eastAsia"/>
          <w:b/>
          <w:bCs/>
          <w:color w:val="FF0000"/>
          <w:spacing w:val="-24"/>
          <w:w w:val="63"/>
          <w:kern w:val="11"/>
          <w:position w:val="-6"/>
          <w:sz w:val="116"/>
        </w:rPr>
        <w:t>江苏省苏州市中级人民法院</w:t>
      </w:r>
    </w:p>
    <w:p w:rsidR="00E6627E" w:rsidRPr="00522E1E" w:rsidRDefault="00E6627E" w:rsidP="00E6627E">
      <w:pPr>
        <w:jc w:val="center"/>
        <w:rPr>
          <w:rFonts w:ascii="华文中宋" w:eastAsia="华文中宋"/>
          <w:b/>
          <w:bCs/>
          <w:color w:val="FF0000"/>
          <w:spacing w:val="-24"/>
          <w:w w:val="63"/>
          <w:kern w:val="11"/>
          <w:position w:val="-6"/>
          <w:sz w:val="116"/>
        </w:rPr>
      </w:pPr>
      <w:r>
        <w:rPr>
          <w:rFonts w:ascii="华文中宋" w:eastAsia="华文中宋" w:hint="eastAsia"/>
          <w:b/>
          <w:bCs/>
          <w:color w:val="FF0000"/>
          <w:spacing w:val="-24"/>
          <w:w w:val="63"/>
          <w:kern w:val="11"/>
          <w:position w:val="-6"/>
          <w:sz w:val="116"/>
        </w:rPr>
        <w:t>电  传</w:t>
      </w:r>
    </w:p>
    <w:p w:rsidR="00E6627E" w:rsidRDefault="00617DD0" w:rsidP="00E6627E">
      <w:pPr>
        <w:spacing w:line="360" w:lineRule="exact"/>
        <w:ind w:firstLineChars="100" w:firstLine="320"/>
        <w:jc w:val="left"/>
        <w:rPr>
          <w:rFonts w:eastAsia="黑体"/>
          <w:b/>
          <w:bCs/>
          <w:color w:val="070000"/>
          <w:sz w:val="36"/>
        </w:rPr>
      </w:pPr>
      <w:r>
        <w:rPr>
          <w:rFonts w:ascii="仿宋_GB2312" w:eastAsia="仿宋_GB2312" w:hint="eastAsia"/>
          <w:sz w:val="32"/>
        </w:rPr>
        <w:t>苏中法电〔</w:t>
      </w:r>
      <w:r w:rsidR="00290B00">
        <w:rPr>
          <w:rFonts w:ascii="仿宋_GB2312" w:eastAsia="仿宋_GB2312" w:hint="eastAsia"/>
          <w:sz w:val="32"/>
        </w:rPr>
        <w:t>2023</w:t>
      </w:r>
      <w:r>
        <w:rPr>
          <w:rFonts w:ascii="仿宋_GB2312" w:eastAsia="仿宋_GB2312" w:hint="eastAsia"/>
          <w:sz w:val="32"/>
        </w:rPr>
        <w:t>〕</w:t>
      </w:r>
      <w:r w:rsidR="0010366F">
        <w:rPr>
          <w:rFonts w:ascii="仿宋_GB2312" w:eastAsia="仿宋_GB2312" w:hint="eastAsia"/>
          <w:sz w:val="32"/>
        </w:rPr>
        <w:t>137</w:t>
      </w:r>
      <w:r>
        <w:rPr>
          <w:rFonts w:ascii="仿宋_GB2312" w:eastAsia="仿宋_GB2312" w:hint="eastAsia"/>
          <w:sz w:val="32"/>
        </w:rPr>
        <w:t>号</w:t>
      </w:r>
      <w:r w:rsidR="00E6627E">
        <w:rPr>
          <w:rFonts w:ascii="仿宋_GB2312" w:eastAsia="仿宋_GB2312" w:hint="eastAsia"/>
          <w:sz w:val="32"/>
        </w:rPr>
        <w:t xml:space="preserve">           </w:t>
      </w:r>
      <w:r w:rsidR="00624652">
        <w:rPr>
          <w:rFonts w:ascii="仿宋_GB2312" w:eastAsia="仿宋_GB2312" w:hint="eastAsia"/>
          <w:sz w:val="32"/>
        </w:rPr>
        <w:t xml:space="preserve"> </w:t>
      </w:r>
      <w:r w:rsidR="00985C93">
        <w:rPr>
          <w:rFonts w:ascii="仿宋_GB2312" w:eastAsia="仿宋_GB2312" w:hint="eastAsia"/>
          <w:sz w:val="32"/>
        </w:rPr>
        <w:t xml:space="preserve">       </w:t>
      </w:r>
      <w:r w:rsidR="00E6627E">
        <w:rPr>
          <w:rFonts w:ascii="仿宋_GB2312" w:eastAsia="仿宋_GB2312" w:hint="eastAsia"/>
          <w:sz w:val="32"/>
        </w:rPr>
        <w:t xml:space="preserve"> 签发人：</w:t>
      </w:r>
      <w:r w:rsidR="00D954FD">
        <w:rPr>
          <w:rFonts w:ascii="仿宋_GB2312" w:eastAsia="仿宋_GB2312" w:hint="eastAsia"/>
          <w:sz w:val="32"/>
        </w:rPr>
        <w:t>包刚</w:t>
      </w:r>
    </w:p>
    <w:p w:rsidR="00E6627E" w:rsidRPr="00617DD0" w:rsidRDefault="003E7C01" w:rsidP="00D65B7D">
      <w:pPr>
        <w:spacing w:line="500" w:lineRule="exact"/>
        <w:jc w:val="center"/>
        <w:rPr>
          <w:color w:val="130000"/>
          <w:sz w:val="44"/>
          <w:szCs w:val="44"/>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-23495</wp:posOffset>
                </wp:positionH>
                <wp:positionV relativeFrom="paragraph">
                  <wp:posOffset>134619</wp:posOffset>
                </wp:positionV>
                <wp:extent cx="5784215" cy="0"/>
                <wp:effectExtent l="0" t="0" r="26035" b="19050"/>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0"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10.6pt" to="453.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" strokecolor="red" strokeweight="1.5pt"/>
            </w:pict>
          </mc:Fallback>
        </mc:AlternateContent>
      </w:r>
    </w:p>
    <w:p w:rsidR="007C6BF5" w:rsidRPr="0010366F" w:rsidRDefault="007C6BF5" w:rsidP="007C6BF5">
      <w:pPr>
        <w:jc w:val="center"/>
        <w:rPr>
          <w:rFonts w:ascii="宋体" w:hAnsi="宋体"/>
          <w:b/>
          <w:spacing w:val="-20"/>
          <w:sz w:val="44"/>
          <w:szCs w:val="44"/>
        </w:rPr>
      </w:pPr>
      <w:r w:rsidRPr="0010366F">
        <w:rPr>
          <w:rFonts w:ascii="宋体" w:hAnsi="宋体" w:hint="eastAsia"/>
          <w:b/>
          <w:spacing w:val="-20"/>
          <w:sz w:val="44"/>
          <w:szCs w:val="44"/>
        </w:rPr>
        <w:t>2022年度苏州法院破产案件管理人</w:t>
      </w:r>
    </w:p>
    <w:p w:rsidR="007C6BF5" w:rsidRPr="0010366F" w:rsidRDefault="007C6BF5" w:rsidP="007C6BF5">
      <w:pPr>
        <w:jc w:val="center"/>
        <w:rPr>
          <w:rFonts w:ascii="宋体" w:hAnsi="宋体"/>
          <w:b/>
          <w:spacing w:val="-20"/>
          <w:sz w:val="44"/>
          <w:szCs w:val="44"/>
        </w:rPr>
      </w:pPr>
      <w:r w:rsidRPr="0010366F">
        <w:rPr>
          <w:rFonts w:ascii="宋体" w:hAnsi="宋体" w:hint="eastAsia"/>
          <w:b/>
          <w:spacing w:val="-20"/>
          <w:sz w:val="44"/>
          <w:szCs w:val="44"/>
        </w:rPr>
        <w:t>年度考核情况通报</w:t>
      </w:r>
    </w:p>
    <w:p w:rsidR="007C6BF5" w:rsidRPr="0010366F" w:rsidRDefault="007C6BF5" w:rsidP="007C6BF5">
      <w:pPr>
        <w:jc w:val="center"/>
        <w:rPr>
          <w:rFonts w:ascii="宋体" w:hAnsi="宋体"/>
          <w:spacing w:val="-20"/>
          <w:sz w:val="44"/>
          <w:szCs w:val="44"/>
        </w:rPr>
      </w:pPr>
    </w:p>
    <w:p w:rsidR="007C6BF5" w:rsidRPr="008C06AC" w:rsidRDefault="007C6BF5" w:rsidP="007C6BF5">
      <w:pPr>
        <w:spacing w:line="560" w:lineRule="exact"/>
        <w:ind w:firstLineChars="200" w:firstLine="640"/>
        <w:jc w:val="left"/>
        <w:rPr>
          <w:rFonts w:ascii="仿宋_GB2312" w:eastAsia="仿宋_GB2312" w:hAnsi="仿宋"/>
          <w:sz w:val="32"/>
          <w:szCs w:val="32"/>
        </w:rPr>
      </w:pPr>
      <w:r w:rsidRPr="008C06AC">
        <w:rPr>
          <w:rFonts w:ascii="仿宋_GB2312" w:eastAsia="仿宋_GB2312" w:hAnsi="仿宋" w:hint="eastAsia"/>
          <w:sz w:val="32"/>
          <w:szCs w:val="32"/>
        </w:rPr>
        <w:t>为</w:t>
      </w:r>
      <w:r>
        <w:rPr>
          <w:rFonts w:ascii="仿宋_GB2312" w:eastAsia="仿宋_GB2312" w:hAnsi="仿宋" w:hint="eastAsia"/>
          <w:sz w:val="32"/>
          <w:szCs w:val="32"/>
        </w:rPr>
        <w:t>服务优化法治化营商环境，推动破产管理人队伍建设，促进破产管理人依法高效履职，提升破产审判工作质效</w:t>
      </w:r>
      <w:r w:rsidRPr="008C06AC">
        <w:rPr>
          <w:rFonts w:ascii="仿宋_GB2312" w:eastAsia="仿宋_GB2312" w:hAnsi="仿宋" w:hint="eastAsia"/>
          <w:sz w:val="32"/>
          <w:szCs w:val="32"/>
        </w:rPr>
        <w:t>，苏州市中级人民法院企业破产管理人名册评审委员会</w:t>
      </w:r>
      <w:r w:rsidRPr="00825340">
        <w:rPr>
          <w:rFonts w:ascii="仿宋_GB2312" w:eastAsia="仿宋_GB2312" w:hAnsi="仿宋" w:hint="eastAsia"/>
          <w:sz w:val="32"/>
          <w:szCs w:val="32"/>
        </w:rPr>
        <w:t>（以下简称评审委）</w:t>
      </w:r>
      <w:r w:rsidRPr="008C06AC">
        <w:rPr>
          <w:rFonts w:ascii="仿宋_GB2312" w:eastAsia="仿宋_GB2312" w:hAnsi="仿宋" w:hint="eastAsia"/>
          <w:sz w:val="32"/>
          <w:szCs w:val="32"/>
        </w:rPr>
        <w:t>根据《关于审理企业破产案件指定管理人工作的若干意见（试行）》（苏中法﹝2016﹞5号）</w:t>
      </w:r>
      <w:r w:rsidR="00D954FD">
        <w:rPr>
          <w:rFonts w:ascii="仿宋_GB2312" w:eastAsia="仿宋_GB2312" w:hAnsi="仿宋" w:hint="eastAsia"/>
          <w:sz w:val="32"/>
          <w:szCs w:val="32"/>
        </w:rPr>
        <w:t>、</w:t>
      </w:r>
      <w:r w:rsidRPr="00BF610C">
        <w:rPr>
          <w:rFonts w:ascii="仿宋_GB2312" w:eastAsia="仿宋_GB2312" w:hAnsi="仿宋" w:hint="eastAsia"/>
          <w:sz w:val="32"/>
          <w:szCs w:val="32"/>
        </w:rPr>
        <w:t>《苏州法院破产案件管理人考核办法》（苏中法﹝2023﹞21号）</w:t>
      </w:r>
      <w:r w:rsidRPr="008C06AC">
        <w:rPr>
          <w:rFonts w:ascii="仿宋_GB2312" w:eastAsia="仿宋_GB2312" w:hAnsi="仿宋" w:hint="eastAsia"/>
          <w:sz w:val="32"/>
          <w:szCs w:val="32"/>
        </w:rPr>
        <w:t>的要求，对苏州法院破产案件管理人名册内的7</w:t>
      </w:r>
      <w:r>
        <w:rPr>
          <w:rFonts w:ascii="仿宋_GB2312" w:eastAsia="仿宋_GB2312" w:hAnsi="仿宋" w:hint="eastAsia"/>
          <w:sz w:val="32"/>
          <w:szCs w:val="32"/>
        </w:rPr>
        <w:t>0</w:t>
      </w:r>
      <w:r w:rsidRPr="008C06AC">
        <w:rPr>
          <w:rFonts w:ascii="仿宋_GB2312" w:eastAsia="仿宋_GB2312" w:hAnsi="仿宋" w:hint="eastAsia"/>
          <w:sz w:val="32"/>
          <w:szCs w:val="32"/>
        </w:rPr>
        <w:t>家机构20</w:t>
      </w:r>
      <w:r>
        <w:rPr>
          <w:rFonts w:ascii="仿宋_GB2312" w:eastAsia="仿宋_GB2312" w:hAnsi="仿宋" w:hint="eastAsia"/>
          <w:sz w:val="32"/>
          <w:szCs w:val="32"/>
        </w:rPr>
        <w:t>22</w:t>
      </w:r>
      <w:r w:rsidRPr="008C06AC">
        <w:rPr>
          <w:rFonts w:ascii="仿宋_GB2312" w:eastAsia="仿宋_GB2312" w:hAnsi="仿宋" w:hint="eastAsia"/>
          <w:sz w:val="32"/>
          <w:szCs w:val="32"/>
        </w:rPr>
        <w:t>年度履行企业破产案件管理人工作进行年度考核，现将考核情况通报如下：</w:t>
      </w:r>
    </w:p>
    <w:p w:rsidR="007C6BF5" w:rsidRPr="00086C51" w:rsidRDefault="007C6BF5" w:rsidP="007C6BF5">
      <w:pPr>
        <w:spacing w:line="540" w:lineRule="exact"/>
        <w:ind w:firstLineChars="210" w:firstLine="672"/>
        <w:jc w:val="left"/>
        <w:rPr>
          <w:rFonts w:ascii="黑体" w:eastAsia="黑体" w:hAnsi="黑体"/>
          <w:sz w:val="32"/>
          <w:szCs w:val="32"/>
        </w:rPr>
      </w:pPr>
      <w:r>
        <w:rPr>
          <w:rFonts w:ascii="黑体" w:eastAsia="黑体" w:hAnsi="黑体" w:hint="eastAsia"/>
          <w:sz w:val="32"/>
          <w:szCs w:val="32"/>
        </w:rPr>
        <w:t>一、年度考核方法</w:t>
      </w:r>
    </w:p>
    <w:p w:rsidR="007C6BF5" w:rsidRDefault="007C6BF5" w:rsidP="007C6BF5">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年度考核采取个案考核和年度综合考核相结合的方式进行，考核办公室在综合《破产案件管理人个案履职情况评价表》和《破产案件管理人履职情况综合评价表》汇总结果以及管理人提交的《履职报告》、日常考核，以及现场抽查情况的基础上，对管理人提出初步考核意见并报评审委讨论，确定管理人的年度考核结果。</w:t>
      </w:r>
    </w:p>
    <w:p w:rsidR="007C6BF5" w:rsidRPr="000815D5" w:rsidRDefault="007C6BF5" w:rsidP="007C6BF5">
      <w:pPr>
        <w:spacing w:line="540" w:lineRule="exact"/>
        <w:ind w:firstLineChars="200" w:firstLine="640"/>
        <w:jc w:val="left"/>
        <w:rPr>
          <w:rFonts w:ascii="黑体" w:eastAsia="黑体" w:hAnsi="黑体"/>
          <w:sz w:val="32"/>
          <w:szCs w:val="32"/>
        </w:rPr>
      </w:pPr>
      <w:r w:rsidRPr="000815D5">
        <w:rPr>
          <w:rFonts w:ascii="黑体" w:eastAsia="黑体" w:hAnsi="黑体" w:hint="eastAsia"/>
          <w:sz w:val="32"/>
          <w:szCs w:val="32"/>
        </w:rPr>
        <w:t>二、</w:t>
      </w:r>
      <w:r>
        <w:rPr>
          <w:rFonts w:ascii="黑体" w:eastAsia="黑体" w:hAnsi="黑体" w:hint="eastAsia"/>
          <w:sz w:val="32"/>
          <w:szCs w:val="32"/>
        </w:rPr>
        <w:t>年度考核</w:t>
      </w:r>
      <w:r w:rsidRPr="000815D5">
        <w:rPr>
          <w:rFonts w:ascii="黑体" w:eastAsia="黑体" w:hAnsi="黑体" w:hint="eastAsia"/>
          <w:sz w:val="32"/>
          <w:szCs w:val="32"/>
        </w:rPr>
        <w:t>情况</w:t>
      </w:r>
    </w:p>
    <w:p w:rsidR="007C6BF5" w:rsidRDefault="007C6BF5" w:rsidP="007C6BF5">
      <w:pPr>
        <w:spacing w:line="540" w:lineRule="exact"/>
        <w:ind w:firstLineChars="200" w:firstLine="640"/>
        <w:jc w:val="left"/>
        <w:rPr>
          <w:rFonts w:ascii="楷体" w:eastAsia="楷体" w:hAnsi="楷体"/>
          <w:sz w:val="32"/>
          <w:szCs w:val="32"/>
        </w:rPr>
      </w:pPr>
      <w:r>
        <w:rPr>
          <w:rFonts w:ascii="楷体" w:eastAsia="楷体" w:hAnsi="楷体" w:hint="eastAsia"/>
          <w:sz w:val="32"/>
          <w:szCs w:val="32"/>
        </w:rPr>
        <w:t>（一）案件申报情况</w:t>
      </w:r>
    </w:p>
    <w:p w:rsidR="007C6BF5" w:rsidRPr="00346528" w:rsidRDefault="007C6BF5" w:rsidP="007C6BF5">
      <w:pPr>
        <w:spacing w:line="54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全年名册内机构共申报案件27748次，平均每个案件有29家机构申报。全年申报超700次的机构有7家，申报次数最多的为</w:t>
      </w:r>
      <w:r w:rsidRPr="00E452A0">
        <w:rPr>
          <w:rFonts w:ascii="仿宋_GB2312" w:eastAsia="仿宋_GB2312" w:hAnsi="仿宋" w:hint="eastAsia"/>
          <w:sz w:val="32"/>
          <w:szCs w:val="32"/>
        </w:rPr>
        <w:t>江苏天豪（苏州）律师事务所</w:t>
      </w:r>
      <w:r>
        <w:rPr>
          <w:rFonts w:ascii="仿宋_GB2312" w:eastAsia="仿宋_GB2312" w:hAnsi="仿宋" w:hint="eastAsia"/>
          <w:sz w:val="32"/>
          <w:szCs w:val="32"/>
        </w:rPr>
        <w:t>，申报了800次。一级管理人平均申报553次，二级管理人平均申报439次，三级管理人平均申报252次。</w:t>
      </w:r>
    </w:p>
    <w:p w:rsidR="007C6BF5" w:rsidRPr="00D2606D" w:rsidRDefault="007C6BF5" w:rsidP="007C6BF5">
      <w:pPr>
        <w:spacing w:line="540" w:lineRule="exact"/>
        <w:ind w:firstLineChars="200" w:firstLine="640"/>
        <w:jc w:val="left"/>
        <w:rPr>
          <w:rFonts w:ascii="楷体" w:eastAsia="楷体" w:hAnsi="楷体"/>
          <w:sz w:val="32"/>
          <w:szCs w:val="32"/>
        </w:rPr>
      </w:pPr>
      <w:r w:rsidRPr="00D2606D">
        <w:rPr>
          <w:rFonts w:ascii="楷体" w:eastAsia="楷体" w:hAnsi="楷体" w:hint="eastAsia"/>
          <w:sz w:val="32"/>
          <w:szCs w:val="32"/>
        </w:rPr>
        <w:t>（</w:t>
      </w:r>
      <w:r>
        <w:rPr>
          <w:rFonts w:ascii="楷体" w:eastAsia="楷体" w:hAnsi="楷体" w:hint="eastAsia"/>
          <w:sz w:val="32"/>
          <w:szCs w:val="32"/>
        </w:rPr>
        <w:t>二</w:t>
      </w:r>
      <w:r w:rsidRPr="00D2606D">
        <w:rPr>
          <w:rFonts w:ascii="楷体" w:eastAsia="楷体" w:hAnsi="楷体" w:hint="eastAsia"/>
          <w:sz w:val="32"/>
          <w:szCs w:val="32"/>
        </w:rPr>
        <w:t>）</w:t>
      </w:r>
      <w:r>
        <w:rPr>
          <w:rFonts w:ascii="楷体" w:eastAsia="楷体" w:hAnsi="楷体" w:hint="eastAsia"/>
          <w:sz w:val="32"/>
          <w:szCs w:val="32"/>
        </w:rPr>
        <w:t>个案考核</w:t>
      </w:r>
      <w:r w:rsidRPr="00D2606D">
        <w:rPr>
          <w:rFonts w:ascii="楷体" w:eastAsia="楷体" w:hAnsi="楷体" w:hint="eastAsia"/>
          <w:sz w:val="32"/>
          <w:szCs w:val="32"/>
        </w:rPr>
        <w:t>情况</w:t>
      </w:r>
    </w:p>
    <w:p w:rsidR="007C6BF5" w:rsidRDefault="007C6BF5" w:rsidP="007C6BF5">
      <w:pPr>
        <w:spacing w:line="54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全年中标案件超20件的机构有14家，</w:t>
      </w:r>
      <w:r w:rsidRPr="00571CC9">
        <w:rPr>
          <w:rFonts w:ascii="仿宋_GB2312" w:eastAsia="仿宋_GB2312" w:hAnsi="仿宋" w:hint="eastAsia"/>
          <w:sz w:val="32"/>
          <w:szCs w:val="32"/>
        </w:rPr>
        <w:t>全年中标案件超</w:t>
      </w:r>
      <w:r>
        <w:rPr>
          <w:rFonts w:ascii="仿宋_GB2312" w:eastAsia="仿宋_GB2312" w:hAnsi="仿宋" w:hint="eastAsia"/>
          <w:sz w:val="32"/>
          <w:szCs w:val="32"/>
        </w:rPr>
        <w:t>1</w:t>
      </w:r>
      <w:r w:rsidRPr="00571CC9">
        <w:rPr>
          <w:rFonts w:ascii="仿宋_GB2312" w:eastAsia="仿宋_GB2312" w:hAnsi="仿宋" w:hint="eastAsia"/>
          <w:sz w:val="32"/>
          <w:szCs w:val="32"/>
        </w:rPr>
        <w:t>0件的机构有</w:t>
      </w:r>
      <w:r>
        <w:rPr>
          <w:rFonts w:ascii="仿宋_GB2312" w:eastAsia="仿宋_GB2312" w:hAnsi="仿宋" w:hint="eastAsia"/>
          <w:sz w:val="32"/>
          <w:szCs w:val="32"/>
        </w:rPr>
        <w:t>38</w:t>
      </w:r>
      <w:r w:rsidRPr="00571CC9">
        <w:rPr>
          <w:rFonts w:ascii="仿宋_GB2312" w:eastAsia="仿宋_GB2312" w:hAnsi="仿宋" w:hint="eastAsia"/>
          <w:sz w:val="32"/>
          <w:szCs w:val="32"/>
        </w:rPr>
        <w:t>家</w:t>
      </w:r>
      <w:r>
        <w:rPr>
          <w:rFonts w:ascii="仿宋_GB2312" w:eastAsia="仿宋_GB2312" w:hAnsi="仿宋" w:hint="eastAsia"/>
          <w:sz w:val="32"/>
          <w:szCs w:val="32"/>
        </w:rPr>
        <w:t>。个案得分最高的为95分，</w:t>
      </w:r>
      <w:r w:rsidRPr="007818CC">
        <w:rPr>
          <w:rFonts w:ascii="仿宋_GB2312" w:eastAsia="仿宋_GB2312" w:hAnsi="仿宋" w:hint="eastAsia"/>
          <w:sz w:val="32"/>
          <w:szCs w:val="32"/>
        </w:rPr>
        <w:t>个案考核均分最高的为89.25分，</w:t>
      </w:r>
      <w:r>
        <w:rPr>
          <w:rFonts w:ascii="仿宋_GB2312" w:eastAsia="仿宋_GB2312" w:hAnsi="仿宋" w:hint="eastAsia"/>
          <w:sz w:val="32"/>
          <w:szCs w:val="32"/>
        </w:rPr>
        <w:t>平均分在85分以上的机构有8家，平均分在75分以下的机构有1家。个案平均分较高的机构为苏州资产管理公司</w:t>
      </w:r>
      <w:r w:rsidRPr="007818CC">
        <w:rPr>
          <w:rFonts w:ascii="仿宋_GB2312" w:eastAsia="仿宋_GB2312" w:hAnsi="仿宋" w:hint="eastAsia"/>
          <w:sz w:val="32"/>
          <w:szCs w:val="32"/>
        </w:rPr>
        <w:t>、</w:t>
      </w:r>
      <w:r w:rsidRPr="00264EC0">
        <w:rPr>
          <w:rFonts w:ascii="仿宋_GB2312" w:eastAsia="仿宋_GB2312" w:hAnsi="仿宋" w:hint="eastAsia"/>
          <w:sz w:val="32"/>
          <w:szCs w:val="32"/>
        </w:rPr>
        <w:t>江苏立泰律师事务所</w:t>
      </w:r>
      <w:r w:rsidRPr="007818CC">
        <w:rPr>
          <w:rFonts w:ascii="仿宋_GB2312" w:eastAsia="仿宋_GB2312" w:hAnsi="仿宋" w:hint="eastAsia"/>
          <w:sz w:val="32"/>
          <w:szCs w:val="32"/>
        </w:rPr>
        <w:t>、</w:t>
      </w:r>
      <w:r w:rsidRPr="00264EC0">
        <w:rPr>
          <w:rFonts w:ascii="仿宋_GB2312" w:eastAsia="仿宋_GB2312" w:hAnsi="仿宋" w:hint="eastAsia"/>
          <w:sz w:val="32"/>
          <w:szCs w:val="32"/>
        </w:rPr>
        <w:t>国浩律师（苏州）事务所</w:t>
      </w:r>
      <w:r w:rsidRPr="007818CC">
        <w:rPr>
          <w:rFonts w:ascii="仿宋_GB2312" w:eastAsia="仿宋_GB2312" w:hAnsi="仿宋" w:hint="eastAsia"/>
          <w:sz w:val="32"/>
          <w:szCs w:val="32"/>
        </w:rPr>
        <w:t>。</w:t>
      </w:r>
    </w:p>
    <w:p w:rsidR="007C6BF5" w:rsidRDefault="007C6BF5" w:rsidP="007C6BF5">
      <w:pPr>
        <w:spacing w:line="540" w:lineRule="exact"/>
        <w:ind w:firstLineChars="200" w:firstLine="640"/>
        <w:jc w:val="left"/>
        <w:rPr>
          <w:rFonts w:ascii="仿宋_GB2312" w:eastAsia="仿宋_GB2312" w:hAnsi="仿宋"/>
          <w:sz w:val="32"/>
          <w:szCs w:val="32"/>
        </w:rPr>
      </w:pPr>
      <w:r w:rsidRPr="000319FE">
        <w:rPr>
          <w:rFonts w:ascii="楷体" w:eastAsia="楷体" w:hAnsi="楷体" w:hint="eastAsia"/>
          <w:sz w:val="32"/>
          <w:szCs w:val="32"/>
        </w:rPr>
        <w:t>（三）现场抽查情况</w:t>
      </w:r>
    </w:p>
    <w:p w:rsidR="007C6BF5" w:rsidRDefault="007C6BF5" w:rsidP="007C6BF5">
      <w:pPr>
        <w:spacing w:line="54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现场抽查考核组分设4个考核小组，考核小组由两级法院破产案件审判业务庭、司法技术部门派员组成，苏州市司法局、苏州市注册会计师协会以及管理人代表共同参与现场检查。抽查对象主要是存在长期未结案的机构以及在年度考核中个案存在异常评价的机构。</w:t>
      </w:r>
    </w:p>
    <w:p w:rsidR="007C6BF5" w:rsidRDefault="007C6BF5" w:rsidP="007C6BF5">
      <w:pPr>
        <w:spacing w:line="54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现场抽查以座谈会结合抽查台账、规章制度、案件卷宗的形式进行，考核组完成了对19家机构的现场检查。被抽查机构对每件长期未结案进行了时间节点梳理，列出结案计划，倒排结案时间表，力求以最大力度全力清结长期未结案；个案异常评价的机构汇报了具体情况及相应的整改措施。</w:t>
      </w:r>
    </w:p>
    <w:p w:rsidR="007C6BF5" w:rsidRPr="00D2606D" w:rsidRDefault="007C6BF5" w:rsidP="007C6BF5">
      <w:pPr>
        <w:spacing w:line="540" w:lineRule="exact"/>
        <w:ind w:firstLineChars="200" w:firstLine="640"/>
        <w:jc w:val="left"/>
        <w:rPr>
          <w:rFonts w:ascii="楷体" w:eastAsia="楷体" w:hAnsi="楷体"/>
          <w:sz w:val="32"/>
          <w:szCs w:val="32"/>
        </w:rPr>
      </w:pPr>
      <w:r w:rsidRPr="00D2606D">
        <w:rPr>
          <w:rFonts w:ascii="楷体" w:eastAsia="楷体" w:hAnsi="楷体" w:hint="eastAsia"/>
          <w:sz w:val="32"/>
          <w:szCs w:val="32"/>
        </w:rPr>
        <w:t>（</w:t>
      </w:r>
      <w:r>
        <w:rPr>
          <w:rFonts w:ascii="楷体" w:eastAsia="楷体" w:hAnsi="楷体" w:hint="eastAsia"/>
          <w:sz w:val="32"/>
          <w:szCs w:val="32"/>
        </w:rPr>
        <w:t>四</w:t>
      </w:r>
      <w:r w:rsidRPr="00D2606D">
        <w:rPr>
          <w:rFonts w:ascii="楷体" w:eastAsia="楷体" w:hAnsi="楷体" w:hint="eastAsia"/>
          <w:sz w:val="32"/>
          <w:szCs w:val="32"/>
        </w:rPr>
        <w:t>）</w:t>
      </w:r>
      <w:r>
        <w:rPr>
          <w:rFonts w:ascii="楷体" w:eastAsia="楷体" w:hAnsi="楷体" w:hint="eastAsia"/>
          <w:sz w:val="32"/>
          <w:szCs w:val="32"/>
        </w:rPr>
        <w:t>年度综合考核</w:t>
      </w:r>
      <w:r w:rsidRPr="00D2606D">
        <w:rPr>
          <w:rFonts w:ascii="楷体" w:eastAsia="楷体" w:hAnsi="楷体" w:hint="eastAsia"/>
          <w:sz w:val="32"/>
          <w:szCs w:val="32"/>
        </w:rPr>
        <w:t>情况</w:t>
      </w:r>
    </w:p>
    <w:p w:rsidR="007C6BF5" w:rsidRDefault="007C6BF5" w:rsidP="007C6BF5">
      <w:pPr>
        <w:spacing w:line="60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本次管理人考核评分包括履职情况、案件申报方案、学习研究、机构及个人惩戒等四个部分的评分，其中学习研究情况为国家级刊物相关论文发表情况与破产法论坛参与情况等，另外增设了3个月内结案数、重整或和解数、各级</w:t>
      </w:r>
      <w:r w:rsidRPr="00360B3F">
        <w:rPr>
          <w:rFonts w:ascii="仿宋_GB2312" w:eastAsia="仿宋_GB2312" w:hAnsi="仿宋" w:hint="eastAsia"/>
          <w:sz w:val="32"/>
          <w:szCs w:val="32"/>
        </w:rPr>
        <w:t>法院</w:t>
      </w:r>
      <w:r>
        <w:rPr>
          <w:rFonts w:ascii="仿宋_GB2312" w:eastAsia="仿宋_GB2312" w:hAnsi="仿宋" w:hint="eastAsia"/>
          <w:sz w:val="32"/>
          <w:szCs w:val="32"/>
        </w:rPr>
        <w:t>典型案例录用数等三个项目为加分项，在办超2年案件占比为扣分项。</w:t>
      </w:r>
    </w:p>
    <w:p w:rsidR="007C6BF5" w:rsidRDefault="007C6BF5" w:rsidP="007C6BF5">
      <w:pPr>
        <w:spacing w:line="60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经数据汇总，综合考核评分80分以上的机构有60家，90分以上的机构有8家，其中</w:t>
      </w:r>
      <w:r w:rsidRPr="00865350">
        <w:rPr>
          <w:rFonts w:ascii="仿宋_GB2312" w:eastAsia="仿宋_GB2312" w:hAnsi="仿宋" w:hint="eastAsia"/>
          <w:sz w:val="32"/>
          <w:szCs w:val="32"/>
        </w:rPr>
        <w:t>江苏新天伦律师事务所、</w:t>
      </w:r>
      <w:r w:rsidRPr="00D25721">
        <w:rPr>
          <w:rFonts w:ascii="仿宋_GB2312" w:eastAsia="仿宋_GB2312" w:hAnsi="仿宋" w:hint="eastAsia"/>
          <w:sz w:val="32"/>
          <w:szCs w:val="32"/>
        </w:rPr>
        <w:t>江苏立泰律师事务所</w:t>
      </w:r>
      <w:r>
        <w:rPr>
          <w:rFonts w:ascii="仿宋_GB2312" w:eastAsia="仿宋_GB2312" w:hAnsi="仿宋" w:hint="eastAsia"/>
          <w:sz w:val="32"/>
          <w:szCs w:val="32"/>
        </w:rPr>
        <w:t>、</w:t>
      </w:r>
      <w:r w:rsidRPr="00865350">
        <w:rPr>
          <w:rFonts w:ascii="仿宋_GB2312" w:eastAsia="仿宋_GB2312" w:hAnsi="仿宋" w:hint="eastAsia"/>
          <w:sz w:val="32"/>
          <w:szCs w:val="32"/>
        </w:rPr>
        <w:t>江苏百年东吴律师事务所</w:t>
      </w:r>
      <w:r>
        <w:rPr>
          <w:rFonts w:ascii="仿宋_GB2312" w:eastAsia="仿宋_GB2312" w:hAnsi="仿宋" w:hint="eastAsia"/>
          <w:sz w:val="32"/>
          <w:szCs w:val="32"/>
        </w:rPr>
        <w:t>综合评分超过92分。</w:t>
      </w:r>
    </w:p>
    <w:p w:rsidR="007C6BF5" w:rsidRDefault="007C6BF5" w:rsidP="007C6BF5">
      <w:pPr>
        <w:spacing w:line="60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经与相关主管部门、行业协会核实，2022年度，</w:t>
      </w:r>
      <w:r w:rsidRPr="00680687">
        <w:rPr>
          <w:rFonts w:ascii="仿宋_GB2312" w:eastAsia="仿宋_GB2312" w:hAnsi="仿宋" w:hint="eastAsia"/>
          <w:sz w:val="32"/>
          <w:szCs w:val="32"/>
        </w:rPr>
        <w:t>江苏华瑞会计师事务</w:t>
      </w:r>
      <w:r>
        <w:rPr>
          <w:rFonts w:ascii="仿宋_GB2312" w:eastAsia="仿宋_GB2312" w:hAnsi="仿宋" w:hint="eastAsia"/>
          <w:sz w:val="32"/>
          <w:szCs w:val="32"/>
        </w:rPr>
        <w:t>有两名人员（其中一名为机构负责人）被</w:t>
      </w:r>
      <w:r w:rsidRPr="00680687">
        <w:rPr>
          <w:rFonts w:ascii="仿宋_GB2312" w:eastAsia="仿宋_GB2312" w:hAnsi="仿宋" w:hint="eastAsia"/>
          <w:sz w:val="32"/>
          <w:szCs w:val="32"/>
        </w:rPr>
        <w:t>行业处罚，暂停执业</w:t>
      </w:r>
      <w:r>
        <w:rPr>
          <w:rFonts w:ascii="仿宋_GB2312" w:eastAsia="仿宋_GB2312" w:hAnsi="仿宋" w:hint="eastAsia"/>
          <w:sz w:val="32"/>
          <w:szCs w:val="32"/>
        </w:rPr>
        <w:t>。</w:t>
      </w:r>
    </w:p>
    <w:p w:rsidR="007C6BF5" w:rsidRPr="00BE4BB6" w:rsidRDefault="007C6BF5" w:rsidP="007C6BF5">
      <w:pPr>
        <w:spacing w:line="600" w:lineRule="exact"/>
        <w:ind w:firstLineChars="200" w:firstLine="640"/>
        <w:jc w:val="left"/>
        <w:rPr>
          <w:rFonts w:ascii="黑体" w:eastAsia="黑体" w:hAnsi="黑体"/>
          <w:sz w:val="32"/>
          <w:szCs w:val="32"/>
        </w:rPr>
      </w:pPr>
      <w:r w:rsidRPr="00BE4BB6">
        <w:rPr>
          <w:rFonts w:ascii="黑体" w:eastAsia="黑体" w:hAnsi="黑体" w:hint="eastAsia"/>
          <w:sz w:val="32"/>
          <w:szCs w:val="32"/>
        </w:rPr>
        <w:t>三、</w:t>
      </w:r>
      <w:r>
        <w:rPr>
          <w:rFonts w:ascii="黑体" w:eastAsia="黑体" w:hAnsi="黑体" w:hint="eastAsia"/>
          <w:sz w:val="32"/>
          <w:szCs w:val="32"/>
        </w:rPr>
        <w:t>强化管理人队伍建设，提升管理人履职水平的主要做法</w:t>
      </w:r>
    </w:p>
    <w:p w:rsidR="007C6BF5" w:rsidRPr="00A903C7" w:rsidRDefault="007C6BF5" w:rsidP="007C6BF5">
      <w:pPr>
        <w:tabs>
          <w:tab w:val="left" w:pos="2700"/>
        </w:tabs>
        <w:spacing w:line="600" w:lineRule="exact"/>
        <w:ind w:firstLineChars="200" w:firstLine="640"/>
        <w:jc w:val="left"/>
        <w:rPr>
          <w:rFonts w:ascii="楷体" w:eastAsia="楷体" w:hAnsi="楷体"/>
          <w:sz w:val="32"/>
          <w:szCs w:val="32"/>
        </w:rPr>
      </w:pPr>
      <w:r w:rsidRPr="00A903C7">
        <w:rPr>
          <w:rFonts w:ascii="楷体" w:eastAsia="楷体" w:hAnsi="楷体" w:hint="eastAsia"/>
          <w:sz w:val="32"/>
          <w:szCs w:val="32"/>
        </w:rPr>
        <w:t>（一）管理人分级管理成效明显</w:t>
      </w:r>
    </w:p>
    <w:p w:rsidR="007C6BF5" w:rsidRDefault="007C6BF5" w:rsidP="007C6BF5">
      <w:pPr>
        <w:tabs>
          <w:tab w:val="left" w:pos="2700"/>
        </w:tabs>
        <w:spacing w:line="60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2022年名册内管理人进行了级别调整，通过优化分级要素，综合考虑要素设置</w:t>
      </w:r>
      <w:r>
        <w:rPr>
          <w:rFonts w:ascii="仿宋_GB2312" w:eastAsia="仿宋_GB2312" w:hAnsi="仿宋" w:cs="宋体" w:hint="eastAsia"/>
          <w:bCs/>
          <w:kern w:val="0"/>
          <w:sz w:val="32"/>
          <w:szCs w:val="32"/>
        </w:rPr>
        <w:t>与经济社会发展相匹配，社会效果与法律效果的统一，</w:t>
      </w:r>
      <w:r>
        <w:rPr>
          <w:rFonts w:ascii="仿宋_GB2312" w:eastAsia="仿宋_GB2312" w:hAnsi="仿宋" w:hint="eastAsia"/>
          <w:sz w:val="32"/>
          <w:szCs w:val="32"/>
        </w:rPr>
        <w:t>遴选产生了首批一级管理人，对二、三级管理人进行了调整。坚持</w:t>
      </w:r>
      <w:r>
        <w:rPr>
          <w:rFonts w:ascii="仿宋_GB2312" w:eastAsia="仿宋_GB2312" w:hAnsi="仿宋" w:cs="宋体" w:hint="eastAsia"/>
          <w:bCs/>
          <w:kern w:val="0"/>
          <w:sz w:val="32"/>
          <w:szCs w:val="32"/>
        </w:rPr>
        <w:t>能力素养与实务培训并重，着力解决破产管理人队伍能力发展不均衡的问题，形成了一支整体业务精湛、行为规范、履职勤勉的高质量管理人团队。2022年度考核被评为优秀等次的机构共有39家，占全部在册机构的55.7%，一级管理人综合评分均分达89.3分。</w:t>
      </w:r>
    </w:p>
    <w:p w:rsidR="007C6BF5" w:rsidRPr="00E550B6" w:rsidRDefault="007C6BF5" w:rsidP="007C6BF5">
      <w:pPr>
        <w:tabs>
          <w:tab w:val="left" w:pos="2700"/>
        </w:tabs>
        <w:spacing w:line="600" w:lineRule="exact"/>
        <w:ind w:firstLineChars="200" w:firstLine="640"/>
        <w:jc w:val="left"/>
        <w:rPr>
          <w:rFonts w:ascii="楷体" w:eastAsia="楷体" w:hAnsi="楷体"/>
          <w:sz w:val="32"/>
          <w:szCs w:val="32"/>
        </w:rPr>
      </w:pPr>
      <w:r w:rsidRPr="00E550B6">
        <w:rPr>
          <w:rFonts w:ascii="楷体" w:eastAsia="楷体" w:hAnsi="楷体" w:hint="eastAsia"/>
          <w:sz w:val="32"/>
          <w:szCs w:val="32"/>
        </w:rPr>
        <w:t>（二）服务优化法治化营商环境成效明显</w:t>
      </w:r>
    </w:p>
    <w:p w:rsidR="007C6BF5" w:rsidRDefault="007C6BF5" w:rsidP="007C6BF5">
      <w:pPr>
        <w:tabs>
          <w:tab w:val="left" w:pos="2700"/>
        </w:tabs>
        <w:spacing w:line="60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2022年名册内管理人多措并举，助力提振企业发展信心、激发市场澎湃活力。</w:t>
      </w:r>
      <w:r w:rsidRPr="00865350">
        <w:rPr>
          <w:rFonts w:ascii="仿宋_GB2312" w:eastAsia="仿宋_GB2312" w:hAnsi="仿宋" w:hint="eastAsia"/>
          <w:sz w:val="32"/>
          <w:szCs w:val="32"/>
        </w:rPr>
        <w:t>江苏新天伦律师事务所</w:t>
      </w:r>
      <w:r>
        <w:rPr>
          <w:rFonts w:ascii="仿宋_GB2312" w:eastAsia="仿宋_GB2312" w:hAnsi="仿宋" w:hint="eastAsia"/>
          <w:sz w:val="32"/>
          <w:szCs w:val="32"/>
        </w:rPr>
        <w:t>作为临时管理人的格朗富（苏州）集团有限公司重整案运用预重整程序快速挽救有资产但缺乏清偿能力的破产企业，入选2022年度江苏法院破产审判十大典型案例。2022年度有13家入册管理人在各级法院录用典型案例25件次，录用案例较多的机构为</w:t>
      </w:r>
      <w:r w:rsidRPr="001733E0">
        <w:rPr>
          <w:rFonts w:ascii="仿宋_GB2312" w:eastAsia="仿宋_GB2312" w:hAnsi="仿宋" w:hint="eastAsia"/>
          <w:sz w:val="32"/>
          <w:szCs w:val="32"/>
        </w:rPr>
        <w:t>江苏百年东吴律师事务所</w:t>
      </w:r>
      <w:r>
        <w:rPr>
          <w:rFonts w:ascii="仿宋_GB2312" w:eastAsia="仿宋_GB2312" w:hAnsi="仿宋" w:hint="eastAsia"/>
          <w:sz w:val="32"/>
          <w:szCs w:val="32"/>
        </w:rPr>
        <w:t>、</w:t>
      </w:r>
      <w:r w:rsidRPr="0045431F">
        <w:rPr>
          <w:rFonts w:ascii="仿宋_GB2312" w:eastAsia="仿宋_GB2312" w:hAnsi="仿宋" w:hint="eastAsia"/>
          <w:sz w:val="32"/>
          <w:szCs w:val="32"/>
        </w:rPr>
        <w:t>上会会计师事务所（特殊普通合伙）苏州分所</w:t>
      </w:r>
      <w:r>
        <w:rPr>
          <w:rFonts w:ascii="仿宋_GB2312" w:eastAsia="仿宋_GB2312" w:hAnsi="仿宋" w:hint="eastAsia"/>
          <w:sz w:val="32"/>
          <w:szCs w:val="32"/>
        </w:rPr>
        <w:t>。名册内管理人在2022年共办理各级法院破产重整、和解案件70件，完成破产重整、和解较多的机构为</w:t>
      </w:r>
      <w:r w:rsidRPr="00BB00FA">
        <w:rPr>
          <w:rFonts w:ascii="仿宋_GB2312" w:eastAsia="仿宋_GB2312" w:hAnsi="仿宋" w:hint="eastAsia"/>
          <w:sz w:val="32"/>
          <w:szCs w:val="32"/>
        </w:rPr>
        <w:t>江苏瀛元律师事务所、江苏衡鼎（苏州）律师事务所</w:t>
      </w:r>
      <w:r>
        <w:rPr>
          <w:rFonts w:ascii="仿宋_GB2312" w:eastAsia="仿宋_GB2312" w:hAnsi="仿宋" w:hint="eastAsia"/>
          <w:sz w:val="32"/>
          <w:szCs w:val="32"/>
        </w:rPr>
        <w:t>。</w:t>
      </w:r>
      <w:r w:rsidRPr="00C94494">
        <w:rPr>
          <w:rFonts w:ascii="仿宋_GB2312" w:eastAsia="仿宋_GB2312" w:hAnsi="仿宋" w:hint="eastAsia"/>
          <w:sz w:val="32"/>
          <w:szCs w:val="32"/>
        </w:rPr>
        <w:t>名册内管理人在2022年共办理</w:t>
      </w:r>
      <w:r>
        <w:rPr>
          <w:rFonts w:ascii="仿宋_GB2312" w:eastAsia="仿宋_GB2312" w:hAnsi="仿宋" w:hint="eastAsia"/>
          <w:sz w:val="32"/>
          <w:szCs w:val="32"/>
        </w:rPr>
        <w:t>3个月内结案数为220件，最多的为</w:t>
      </w:r>
      <w:r w:rsidRPr="00C94494">
        <w:rPr>
          <w:rFonts w:ascii="仿宋_GB2312" w:eastAsia="仿宋_GB2312" w:hAnsi="仿宋" w:hint="eastAsia"/>
          <w:sz w:val="32"/>
          <w:szCs w:val="32"/>
        </w:rPr>
        <w:t>苏州华明联合会计师事务所（普通合伙）</w:t>
      </w:r>
      <w:r>
        <w:rPr>
          <w:rFonts w:ascii="仿宋_GB2312" w:eastAsia="仿宋_GB2312" w:hAnsi="仿宋" w:hint="eastAsia"/>
          <w:sz w:val="32"/>
          <w:szCs w:val="32"/>
        </w:rPr>
        <w:t>共办结14件。名册内管理人在2022年履职过程中服务优化法治化营商环境的成效获得肯定，多家机构获得省、市、区级荣誉，苏州资产管理有限公司获市委主要领导批示肯定。</w:t>
      </w:r>
    </w:p>
    <w:p w:rsidR="007C6BF5" w:rsidRPr="00B425FF" w:rsidRDefault="007C6BF5" w:rsidP="007C6BF5">
      <w:pPr>
        <w:tabs>
          <w:tab w:val="left" w:pos="2700"/>
        </w:tabs>
        <w:spacing w:line="600" w:lineRule="exact"/>
        <w:ind w:firstLineChars="200" w:firstLine="640"/>
        <w:jc w:val="left"/>
        <w:rPr>
          <w:rFonts w:ascii="楷体" w:eastAsia="楷体" w:hAnsi="楷体"/>
          <w:sz w:val="32"/>
          <w:szCs w:val="32"/>
        </w:rPr>
      </w:pPr>
      <w:r w:rsidRPr="00B425FF">
        <w:rPr>
          <w:rFonts w:ascii="楷体" w:eastAsia="楷体" w:hAnsi="楷体" w:hint="eastAsia"/>
          <w:sz w:val="32"/>
          <w:szCs w:val="32"/>
        </w:rPr>
        <w:t>（三）对接社会治理成效明显</w:t>
      </w:r>
    </w:p>
    <w:p w:rsidR="007C6BF5" w:rsidRPr="00683AB3" w:rsidRDefault="007C6BF5" w:rsidP="007C6BF5">
      <w:pPr>
        <w:tabs>
          <w:tab w:val="left" w:pos="2700"/>
        </w:tabs>
        <w:spacing w:line="60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近年来，名册内管理人通过府院联动等有效机制，化解了一批社会纠纷矛盾突出的破产案件，管理人既是府院联动机制的受益者，又通过自身履职，化解社会矛盾，是社会信访稳定风险防控和群体性事件应急处置的参与者。2022年，名册内多家机构通过努力化解了多个涉信访、民生问题案件，例如江苏久顺律师事务所借助“执破融合”机制优势，平稳过渡了某驾校破产案件的2400余名学员转校事宜；江苏剑桥颐华律师事务所办理的某房产公司案件，及时协商后续建设和配合竣工验收等事宜，实现烂尾楼盘的交付；江苏立泰律师事务所办理的某安装公司案件，通过清收工程款向百余名农民工发放了分配款。</w:t>
      </w:r>
    </w:p>
    <w:p w:rsidR="007C6BF5" w:rsidRPr="00F10E98" w:rsidRDefault="007C6BF5" w:rsidP="007C6BF5">
      <w:pPr>
        <w:spacing w:line="600" w:lineRule="exact"/>
        <w:ind w:firstLineChars="200" w:firstLine="640"/>
        <w:jc w:val="left"/>
        <w:rPr>
          <w:rFonts w:ascii="黑体" w:eastAsia="黑体" w:hAnsi="黑体"/>
          <w:sz w:val="32"/>
          <w:szCs w:val="32"/>
        </w:rPr>
      </w:pPr>
      <w:r w:rsidRPr="00F10E98">
        <w:rPr>
          <w:rFonts w:ascii="黑体" w:eastAsia="黑体" w:hAnsi="黑体" w:hint="eastAsia"/>
          <w:sz w:val="32"/>
          <w:szCs w:val="32"/>
        </w:rPr>
        <w:t>四、考核中发现的问题</w:t>
      </w:r>
    </w:p>
    <w:p w:rsidR="007C6BF5" w:rsidRPr="0010366F" w:rsidRDefault="007C6BF5" w:rsidP="007C6BF5">
      <w:pPr>
        <w:spacing w:line="600" w:lineRule="exact"/>
        <w:ind w:firstLineChars="200" w:firstLine="640"/>
        <w:jc w:val="left"/>
        <w:rPr>
          <w:rFonts w:ascii="楷体" w:eastAsia="楷体" w:hAnsi="楷体"/>
          <w:color w:val="000000"/>
          <w:sz w:val="32"/>
          <w:szCs w:val="32"/>
        </w:rPr>
      </w:pPr>
      <w:r w:rsidRPr="0010366F">
        <w:rPr>
          <w:rFonts w:ascii="楷体" w:eastAsia="楷体" w:hAnsi="楷体" w:hint="eastAsia"/>
          <w:color w:val="000000"/>
          <w:sz w:val="32"/>
          <w:szCs w:val="32"/>
        </w:rPr>
        <w:t>（一）个别管理人案件质效意识不强</w:t>
      </w:r>
    </w:p>
    <w:p w:rsidR="007C6BF5" w:rsidRPr="0010366F" w:rsidRDefault="007C6BF5" w:rsidP="007C6BF5">
      <w:pPr>
        <w:spacing w:line="600" w:lineRule="exact"/>
        <w:ind w:firstLineChars="200" w:firstLine="640"/>
        <w:jc w:val="left"/>
        <w:rPr>
          <w:rFonts w:ascii="仿宋_GB2312" w:eastAsia="仿宋_GB2312" w:hAnsi="仿宋"/>
          <w:color w:val="000000"/>
          <w:sz w:val="32"/>
          <w:szCs w:val="32"/>
        </w:rPr>
      </w:pPr>
      <w:r w:rsidRPr="0010366F">
        <w:rPr>
          <w:rFonts w:ascii="仿宋_GB2312" w:eastAsia="仿宋_GB2312" w:hAnsi="仿宋" w:hint="eastAsia"/>
          <w:color w:val="000000"/>
          <w:sz w:val="32"/>
          <w:szCs w:val="32"/>
        </w:rPr>
        <w:t>市中院评审委高度重视破产案件的质效管理，设置了“3个月内结案数”作为考核加分项，2022年在册机构共完成了220件3个月内结案的破产案件，但仍然存在个别管理人质效意识不强的情况。在本考核周期内，重点关注了存在长期未结案件的机构，部分案件已超3年未结，最长的已超7年。个别案件虽有案情复杂、衍生诉讼等超期因素存在，但在抽查中也发现，存在管理人主动作为意识不够，对于复杂案件过分依赖地方政府、法院介入的情况，未积极作为，导致案件处理进展缓慢。</w:t>
      </w:r>
    </w:p>
    <w:p w:rsidR="007C6BF5" w:rsidRPr="0010366F" w:rsidRDefault="007C6BF5" w:rsidP="007C6BF5">
      <w:pPr>
        <w:spacing w:line="600" w:lineRule="exact"/>
        <w:ind w:firstLineChars="200" w:firstLine="640"/>
        <w:jc w:val="left"/>
        <w:rPr>
          <w:rFonts w:ascii="仿宋_GB2312" w:eastAsia="仿宋_GB2312" w:hAnsi="仿宋"/>
          <w:color w:val="000000"/>
          <w:sz w:val="32"/>
          <w:szCs w:val="32"/>
        </w:rPr>
      </w:pPr>
      <w:r w:rsidRPr="0010366F">
        <w:rPr>
          <w:rFonts w:ascii="楷体" w:eastAsia="楷体" w:hAnsi="楷体" w:hint="eastAsia"/>
          <w:color w:val="000000"/>
          <w:sz w:val="32"/>
          <w:szCs w:val="32"/>
        </w:rPr>
        <w:t>（二）存在管理人规避风险意识不强的情况</w:t>
      </w:r>
    </w:p>
    <w:p w:rsidR="007C6BF5" w:rsidRPr="0010366F" w:rsidRDefault="007C6BF5" w:rsidP="007C6BF5">
      <w:pPr>
        <w:spacing w:line="600" w:lineRule="exact"/>
        <w:ind w:firstLineChars="200" w:firstLine="640"/>
        <w:jc w:val="left"/>
        <w:rPr>
          <w:rFonts w:ascii="仿宋_GB2312" w:eastAsia="仿宋_GB2312" w:hAnsi="仿宋"/>
          <w:color w:val="000000"/>
          <w:sz w:val="32"/>
          <w:szCs w:val="32"/>
        </w:rPr>
      </w:pPr>
      <w:r w:rsidRPr="0010366F">
        <w:rPr>
          <w:rFonts w:ascii="仿宋_GB2312" w:eastAsia="仿宋_GB2312" w:hAnsi="仿宋" w:hint="eastAsia"/>
          <w:color w:val="000000"/>
          <w:sz w:val="32"/>
          <w:szCs w:val="32"/>
        </w:rPr>
        <w:t>风险意识体现在主动回避、进场接管、债权审核等多个环节，与管理人工作的方方面面息息相关。考核中发现部分机构在接受委托后出现了主动回避审查不充分、现场接管出现瑕疵、债权审核不细致等情况，虽均未造成严重后果，但仍使破产案件的办理出现被动局面。</w:t>
      </w:r>
    </w:p>
    <w:p w:rsidR="007C6BF5" w:rsidRDefault="007C6BF5" w:rsidP="007C6BF5">
      <w:pPr>
        <w:ind w:firstLineChars="181" w:firstLine="579"/>
        <w:rPr>
          <w:rFonts w:ascii="黑体" w:eastAsia="黑体" w:hAnsi="黑体"/>
          <w:sz w:val="32"/>
          <w:szCs w:val="32"/>
        </w:rPr>
      </w:pPr>
      <w:r>
        <w:rPr>
          <w:rFonts w:ascii="黑体" w:eastAsia="黑体" w:hAnsi="黑体" w:hint="eastAsia"/>
          <w:sz w:val="32"/>
          <w:szCs w:val="32"/>
        </w:rPr>
        <w:t>五、考核结果</w:t>
      </w:r>
    </w:p>
    <w:p w:rsidR="007C6BF5" w:rsidRDefault="007C6BF5" w:rsidP="007C6BF5">
      <w:pPr>
        <w:ind w:firstLineChars="181" w:firstLine="579"/>
        <w:rPr>
          <w:rFonts w:ascii="仿宋" w:eastAsia="仿宋" w:hAnsi="仿宋"/>
          <w:sz w:val="32"/>
          <w:szCs w:val="32"/>
        </w:rPr>
      </w:pPr>
      <w:r>
        <w:rPr>
          <w:rFonts w:ascii="仿宋" w:eastAsia="仿宋" w:hAnsi="仿宋" w:hint="eastAsia"/>
          <w:sz w:val="32"/>
          <w:szCs w:val="32"/>
        </w:rPr>
        <w:t>经</w:t>
      </w:r>
      <w:r>
        <w:rPr>
          <w:rFonts w:ascii="仿宋_GB2312" w:eastAsia="仿宋_GB2312" w:hAnsi="仿宋" w:hint="eastAsia"/>
          <w:sz w:val="32"/>
          <w:szCs w:val="32"/>
        </w:rPr>
        <w:t>评审委</w:t>
      </w:r>
      <w:r>
        <w:rPr>
          <w:rFonts w:ascii="仿宋" w:eastAsia="仿宋" w:hAnsi="仿宋" w:hint="eastAsia"/>
          <w:sz w:val="32"/>
          <w:szCs w:val="32"/>
        </w:rPr>
        <w:t>讨论决定，各机构2022年度考核结果如下（排名不分先后）：</w:t>
      </w:r>
    </w:p>
    <w:p w:rsidR="007C6BF5" w:rsidRDefault="007C6BF5" w:rsidP="007C6BF5">
      <w:pPr>
        <w:spacing w:afterLines="50" w:after="156"/>
        <w:jc w:val="center"/>
        <w:rPr>
          <w:rFonts w:ascii="楷体" w:eastAsia="楷体" w:hAnsi="楷体"/>
          <w:b/>
          <w:sz w:val="32"/>
          <w:szCs w:val="32"/>
        </w:rPr>
      </w:pPr>
    </w:p>
    <w:p w:rsidR="007C6BF5" w:rsidRPr="00F271D0" w:rsidRDefault="007C6BF5" w:rsidP="007C6BF5">
      <w:pPr>
        <w:spacing w:afterLines="50" w:after="156"/>
        <w:jc w:val="center"/>
        <w:rPr>
          <w:rFonts w:ascii="楷体" w:eastAsia="楷体" w:hAnsi="楷体"/>
          <w:b/>
          <w:sz w:val="32"/>
          <w:szCs w:val="32"/>
        </w:rPr>
      </w:pPr>
      <w:r w:rsidRPr="00F271D0">
        <w:rPr>
          <w:rFonts w:ascii="楷体" w:eastAsia="楷体" w:hAnsi="楷体" w:hint="eastAsia"/>
          <w:b/>
          <w:sz w:val="32"/>
          <w:szCs w:val="32"/>
        </w:rPr>
        <w:t>一级管理人</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237"/>
      </w:tblGrid>
      <w:tr w:rsidR="00A47AFE" w:rsidRPr="0010366F" w:rsidTr="0010366F">
        <w:trPr>
          <w:trHeight w:val="2800"/>
        </w:trPr>
        <w:tc>
          <w:tcPr>
            <w:tcW w:w="2269" w:type="dxa"/>
            <w:tcBorders>
              <w:left w:val="nil"/>
            </w:tcBorders>
            <w:shd w:val="clear" w:color="auto" w:fill="auto"/>
            <w:vAlign w:val="center"/>
          </w:tcPr>
          <w:p w:rsidR="007C6BF5" w:rsidRPr="0010366F" w:rsidRDefault="007C6BF5" w:rsidP="0010366F">
            <w:pPr>
              <w:spacing w:line="600" w:lineRule="exact"/>
              <w:jc w:val="center"/>
              <w:rPr>
                <w:rFonts w:ascii="仿宋_GB2312" w:eastAsia="仿宋_GB2312" w:hAnsi="仿宋"/>
                <w:b/>
                <w:spacing w:val="-20"/>
                <w:sz w:val="30"/>
                <w:szCs w:val="30"/>
              </w:rPr>
            </w:pPr>
            <w:r w:rsidRPr="0010366F">
              <w:rPr>
                <w:rFonts w:ascii="仿宋_GB2312" w:eastAsia="仿宋_GB2312" w:hAnsi="仿宋" w:hint="eastAsia"/>
                <w:b/>
                <w:spacing w:val="-20"/>
                <w:sz w:val="30"/>
                <w:szCs w:val="30"/>
              </w:rPr>
              <w:t>综合评分≥90分的列为优秀</w:t>
            </w:r>
          </w:p>
          <w:p w:rsidR="007C6BF5" w:rsidRPr="0010366F" w:rsidRDefault="007C6BF5" w:rsidP="0010366F">
            <w:pPr>
              <w:spacing w:line="600" w:lineRule="exact"/>
              <w:jc w:val="center"/>
              <w:rPr>
                <w:rFonts w:ascii="仿宋_GB2312" w:eastAsia="仿宋_GB2312" w:hAnsi="楷体"/>
                <w:spacing w:val="-20"/>
                <w:sz w:val="30"/>
                <w:szCs w:val="30"/>
              </w:rPr>
            </w:pPr>
            <w:r w:rsidRPr="0010366F">
              <w:rPr>
                <w:rFonts w:ascii="仿宋_GB2312" w:eastAsia="仿宋_GB2312" w:hAnsi="仿宋" w:hint="eastAsia"/>
                <w:b/>
                <w:spacing w:val="-20"/>
                <w:sz w:val="30"/>
                <w:szCs w:val="30"/>
              </w:rPr>
              <w:t>（5家）</w:t>
            </w:r>
          </w:p>
        </w:tc>
        <w:tc>
          <w:tcPr>
            <w:tcW w:w="6237" w:type="dxa"/>
            <w:tcBorders>
              <w:right w:val="nil"/>
            </w:tcBorders>
            <w:shd w:val="clear" w:color="auto" w:fill="auto"/>
          </w:tcPr>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1.江苏新天伦律师事务所</w:t>
            </w:r>
          </w:p>
          <w:p w:rsidR="007C6BF5" w:rsidRPr="0010366F" w:rsidRDefault="007C6BF5" w:rsidP="0010366F">
            <w:pPr>
              <w:spacing w:line="520" w:lineRule="exact"/>
              <w:rPr>
                <w:rFonts w:ascii="仿宋_GB2312" w:eastAsia="仿宋_GB2312" w:hAnsi="楷体"/>
                <w:sz w:val="30"/>
                <w:szCs w:val="30"/>
              </w:rPr>
            </w:pPr>
            <w:r w:rsidRPr="0010366F">
              <w:rPr>
                <w:rFonts w:ascii="仿宋_GB2312" w:eastAsia="仿宋_GB2312" w:hAnsi="仿宋" w:hint="eastAsia"/>
                <w:sz w:val="30"/>
                <w:szCs w:val="30"/>
              </w:rPr>
              <w:t>2.江苏立泰律师事务所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3.江苏百年东吴律师事务所</w:t>
            </w:r>
          </w:p>
          <w:p w:rsidR="007C6BF5" w:rsidRPr="0010366F" w:rsidRDefault="007C6BF5" w:rsidP="0010366F">
            <w:pPr>
              <w:spacing w:line="520" w:lineRule="exact"/>
              <w:rPr>
                <w:rFonts w:ascii="仿宋_GB2312" w:eastAsia="仿宋_GB2312" w:hAnsi="楷体"/>
                <w:sz w:val="30"/>
                <w:szCs w:val="30"/>
              </w:rPr>
            </w:pPr>
            <w:r w:rsidRPr="0010366F">
              <w:rPr>
                <w:rFonts w:ascii="仿宋_GB2312" w:eastAsia="仿宋_GB2312" w:hAnsi="仿宋" w:hint="eastAsia"/>
                <w:sz w:val="30"/>
                <w:szCs w:val="30"/>
              </w:rPr>
              <w:t>4.苏州资产管理有限公司</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5.苏州华明联合会计师事务所（普通合伙）</w:t>
            </w:r>
          </w:p>
        </w:tc>
      </w:tr>
      <w:tr w:rsidR="00A47AFE" w:rsidRPr="0010366F" w:rsidTr="0010366F">
        <w:trPr>
          <w:trHeight w:val="2643"/>
        </w:trPr>
        <w:tc>
          <w:tcPr>
            <w:tcW w:w="2269" w:type="dxa"/>
            <w:tcBorders>
              <w:left w:val="nil"/>
            </w:tcBorders>
            <w:shd w:val="clear" w:color="auto" w:fill="auto"/>
            <w:vAlign w:val="center"/>
          </w:tcPr>
          <w:p w:rsidR="007C6BF5" w:rsidRPr="0010366F" w:rsidRDefault="007C6BF5" w:rsidP="0010366F">
            <w:pPr>
              <w:spacing w:line="600" w:lineRule="exact"/>
              <w:jc w:val="center"/>
              <w:rPr>
                <w:rFonts w:ascii="仿宋_GB2312" w:eastAsia="仿宋_GB2312" w:hAnsi="仿宋"/>
                <w:b/>
                <w:spacing w:val="-20"/>
                <w:sz w:val="30"/>
                <w:szCs w:val="30"/>
              </w:rPr>
            </w:pPr>
            <w:r w:rsidRPr="0010366F">
              <w:rPr>
                <w:rFonts w:ascii="仿宋_GB2312" w:eastAsia="仿宋_GB2312" w:hAnsi="仿宋" w:hint="eastAsia"/>
                <w:b/>
                <w:spacing w:val="-20"/>
                <w:sz w:val="30"/>
                <w:szCs w:val="30"/>
              </w:rPr>
              <w:t>80≤</w:t>
            </w:r>
            <w:r w:rsidRPr="0010366F">
              <w:rPr>
                <w:rFonts w:ascii="仿宋_GB2312" w:eastAsia="仿宋_GB2312" w:hAnsi="仿宋" w:hint="eastAsia"/>
                <w:b/>
                <w:spacing w:val="-30"/>
                <w:sz w:val="30"/>
                <w:szCs w:val="30"/>
              </w:rPr>
              <w:t>综合评分</w:t>
            </w:r>
            <w:r w:rsidRPr="0010366F">
              <w:rPr>
                <w:rFonts w:ascii="仿宋_GB2312" w:eastAsia="仿宋_GB2312" w:hAnsi="仿宋" w:hint="eastAsia"/>
                <w:b/>
                <w:spacing w:val="-20"/>
                <w:sz w:val="30"/>
                <w:szCs w:val="30"/>
              </w:rPr>
              <w:t>＜90分的列为称职</w:t>
            </w:r>
          </w:p>
          <w:p w:rsidR="007C6BF5" w:rsidRPr="0010366F" w:rsidRDefault="007C6BF5" w:rsidP="0010366F">
            <w:pPr>
              <w:spacing w:line="600" w:lineRule="exact"/>
              <w:jc w:val="center"/>
              <w:rPr>
                <w:rFonts w:ascii="仿宋_GB2312" w:eastAsia="仿宋_GB2312" w:hAnsi="楷体"/>
                <w:sz w:val="30"/>
                <w:szCs w:val="30"/>
              </w:rPr>
            </w:pPr>
            <w:r w:rsidRPr="0010366F">
              <w:rPr>
                <w:rFonts w:ascii="仿宋_GB2312" w:eastAsia="仿宋_GB2312" w:hAnsi="仿宋" w:hint="eastAsia"/>
                <w:b/>
                <w:spacing w:val="-20"/>
                <w:sz w:val="30"/>
                <w:szCs w:val="30"/>
              </w:rPr>
              <w:t>（5家）</w:t>
            </w:r>
          </w:p>
        </w:tc>
        <w:tc>
          <w:tcPr>
            <w:tcW w:w="6237" w:type="dxa"/>
            <w:tcBorders>
              <w:right w:val="nil"/>
            </w:tcBorders>
            <w:shd w:val="clear" w:color="auto" w:fill="auto"/>
          </w:tcPr>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6.江苏剑桥颐华律师事务所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7.江苏尚韬律师事务所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8.江苏久顺律师事务所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9.江苏瀛元律师事务所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10.江苏益友天元律师事务所</w:t>
            </w:r>
          </w:p>
        </w:tc>
      </w:tr>
    </w:tbl>
    <w:p w:rsidR="007C6BF5" w:rsidRDefault="007C6BF5" w:rsidP="007C6BF5">
      <w:pPr>
        <w:spacing w:beforeLines="50" w:before="156" w:afterLines="50" w:after="156"/>
        <w:jc w:val="center"/>
        <w:rPr>
          <w:rFonts w:ascii="仿宋_GB2312" w:eastAsia="仿宋_GB2312" w:hAnsi="仿宋"/>
          <w:sz w:val="32"/>
          <w:szCs w:val="32"/>
        </w:rPr>
      </w:pPr>
      <w:r w:rsidRPr="00F271D0">
        <w:rPr>
          <w:rFonts w:ascii="楷体" w:eastAsia="楷体" w:hAnsi="楷体" w:hint="eastAsia"/>
          <w:b/>
          <w:sz w:val="32"/>
          <w:szCs w:val="32"/>
        </w:rPr>
        <w:t>二级管理人</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237"/>
      </w:tblGrid>
      <w:tr w:rsidR="00A47AFE" w:rsidRPr="0010366F" w:rsidTr="0010366F">
        <w:trPr>
          <w:trHeight w:val="2678"/>
        </w:trPr>
        <w:tc>
          <w:tcPr>
            <w:tcW w:w="2269" w:type="dxa"/>
            <w:tcBorders>
              <w:left w:val="nil"/>
            </w:tcBorders>
            <w:shd w:val="clear" w:color="auto" w:fill="auto"/>
            <w:vAlign w:val="center"/>
          </w:tcPr>
          <w:p w:rsidR="007C6BF5" w:rsidRPr="0010366F" w:rsidRDefault="007C6BF5" w:rsidP="0010366F">
            <w:pPr>
              <w:spacing w:line="600" w:lineRule="exact"/>
              <w:jc w:val="center"/>
              <w:rPr>
                <w:rFonts w:ascii="仿宋_GB2312" w:eastAsia="仿宋_GB2312" w:hAnsi="仿宋"/>
                <w:b/>
                <w:spacing w:val="-20"/>
                <w:sz w:val="30"/>
                <w:szCs w:val="30"/>
              </w:rPr>
            </w:pPr>
            <w:r w:rsidRPr="0010366F">
              <w:rPr>
                <w:rFonts w:ascii="仿宋_GB2312" w:eastAsia="仿宋_GB2312" w:hAnsi="仿宋" w:hint="eastAsia"/>
                <w:b/>
                <w:spacing w:val="-20"/>
                <w:sz w:val="30"/>
                <w:szCs w:val="30"/>
              </w:rPr>
              <w:t>综合评分≥85分的列为优秀</w:t>
            </w:r>
          </w:p>
          <w:p w:rsidR="007C6BF5" w:rsidRPr="0010366F" w:rsidRDefault="007C6BF5" w:rsidP="0010366F">
            <w:pPr>
              <w:spacing w:line="600" w:lineRule="exact"/>
              <w:jc w:val="center"/>
              <w:rPr>
                <w:rFonts w:ascii="仿宋_GB2312" w:eastAsia="仿宋_GB2312" w:hAnsi="楷体"/>
                <w:spacing w:val="-20"/>
                <w:sz w:val="30"/>
                <w:szCs w:val="30"/>
              </w:rPr>
            </w:pPr>
            <w:r w:rsidRPr="0010366F">
              <w:rPr>
                <w:rFonts w:ascii="仿宋_GB2312" w:eastAsia="仿宋_GB2312" w:hAnsi="仿宋" w:hint="eastAsia"/>
                <w:b/>
                <w:spacing w:val="-20"/>
                <w:sz w:val="30"/>
                <w:szCs w:val="30"/>
              </w:rPr>
              <w:t>（19家）</w:t>
            </w:r>
          </w:p>
        </w:tc>
        <w:tc>
          <w:tcPr>
            <w:tcW w:w="6237" w:type="dxa"/>
            <w:tcBorders>
              <w:right w:val="nil"/>
            </w:tcBorders>
            <w:shd w:val="clear" w:color="auto" w:fill="auto"/>
          </w:tcPr>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11.江苏政纬律师事务所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12.</w:t>
            </w:r>
            <w:r w:rsidRPr="0010366F">
              <w:rPr>
                <w:rFonts w:ascii="仿宋_GB2312" w:eastAsia="仿宋_GB2312" w:hAnsi="仿宋" w:hint="eastAsia"/>
                <w:spacing w:val="-36"/>
                <w:sz w:val="30"/>
                <w:szCs w:val="30"/>
              </w:rPr>
              <w:t>天衡会计师事务所（特殊普通合伙）苏州勤业分所</w:t>
            </w:r>
          </w:p>
          <w:p w:rsidR="007C6BF5" w:rsidRPr="0010366F" w:rsidRDefault="007C6BF5" w:rsidP="0010366F">
            <w:pPr>
              <w:spacing w:line="520" w:lineRule="exact"/>
              <w:rPr>
                <w:rFonts w:ascii="仿宋_GB2312" w:eastAsia="仿宋_GB2312" w:hAnsi="仿宋"/>
                <w:spacing w:val="-36"/>
                <w:sz w:val="30"/>
                <w:szCs w:val="30"/>
              </w:rPr>
            </w:pPr>
            <w:r w:rsidRPr="0010366F">
              <w:rPr>
                <w:rFonts w:ascii="仿宋_GB2312" w:eastAsia="仿宋_GB2312" w:hAnsi="仿宋" w:hint="eastAsia"/>
                <w:spacing w:val="-36"/>
                <w:sz w:val="30"/>
                <w:szCs w:val="30"/>
              </w:rPr>
              <w:t>13.</w:t>
            </w:r>
            <w:r w:rsidRPr="0010366F">
              <w:rPr>
                <w:rFonts w:ascii="仿宋_GB2312" w:eastAsia="仿宋_GB2312" w:hAnsi="仿宋"/>
                <w:spacing w:val="-36"/>
                <w:sz w:val="30"/>
                <w:szCs w:val="30"/>
              </w:rPr>
              <w:t xml:space="preserve"> </w:t>
            </w:r>
            <w:r w:rsidRPr="0010366F">
              <w:rPr>
                <w:rFonts w:ascii="仿宋_GB2312" w:eastAsia="仿宋_GB2312" w:hAnsi="仿宋" w:hint="eastAsia"/>
                <w:sz w:val="30"/>
                <w:szCs w:val="30"/>
              </w:rPr>
              <w:t>国浩律师（苏州）事务所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14.上海市协力（苏州）律师事务所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15.江苏辰海律师事务所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16.江苏衡鼎（苏州）律师事务所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17.江苏拙正律师事务所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18.北京德恒（苏州）律师事务所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19.江苏新瑞会计师事务所有限公司</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20.江苏致邦（苏州）律师事务所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21.江苏名仁律师事务所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22.江苏简文律师事务所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23.江苏漫修（苏州）律师事务所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24.苏州苏诚会计师事务所有限公司</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25.上海市锦天城（苏州）律师事务所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26.江苏国瑞律师事务所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27.江苏名古城律师事务所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28.江苏天辩律师事务所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29.江苏狮山律师事务所</w:t>
            </w:r>
          </w:p>
        </w:tc>
      </w:tr>
      <w:tr w:rsidR="00A47AFE" w:rsidRPr="0010366F" w:rsidTr="0010366F">
        <w:trPr>
          <w:trHeight w:val="993"/>
        </w:trPr>
        <w:tc>
          <w:tcPr>
            <w:tcW w:w="2269" w:type="dxa"/>
            <w:tcBorders>
              <w:left w:val="nil"/>
            </w:tcBorders>
            <w:shd w:val="clear" w:color="auto" w:fill="auto"/>
            <w:vAlign w:val="center"/>
          </w:tcPr>
          <w:p w:rsidR="007C6BF5" w:rsidRPr="0010366F" w:rsidRDefault="007C6BF5" w:rsidP="0010366F">
            <w:pPr>
              <w:spacing w:line="600" w:lineRule="exact"/>
              <w:jc w:val="center"/>
              <w:rPr>
                <w:rFonts w:ascii="仿宋_GB2312" w:eastAsia="仿宋_GB2312" w:hAnsi="仿宋"/>
                <w:b/>
                <w:spacing w:val="-20"/>
                <w:sz w:val="30"/>
                <w:szCs w:val="30"/>
              </w:rPr>
            </w:pPr>
            <w:r w:rsidRPr="0010366F">
              <w:rPr>
                <w:rFonts w:ascii="仿宋_GB2312" w:eastAsia="仿宋_GB2312" w:hAnsi="仿宋" w:hint="eastAsia"/>
                <w:b/>
                <w:spacing w:val="-20"/>
                <w:sz w:val="30"/>
                <w:szCs w:val="30"/>
              </w:rPr>
              <w:t>8</w:t>
            </w:r>
            <w:r w:rsidRPr="0010366F">
              <w:rPr>
                <w:rFonts w:ascii="仿宋_GB2312" w:eastAsia="仿宋_GB2312" w:hAnsi="仿宋" w:hint="eastAsia"/>
                <w:b/>
                <w:spacing w:val="-36"/>
                <w:sz w:val="30"/>
                <w:szCs w:val="30"/>
              </w:rPr>
              <w:t>0≤综合评分</w:t>
            </w:r>
            <w:r w:rsidRPr="0010366F">
              <w:rPr>
                <w:rFonts w:ascii="仿宋_GB2312" w:eastAsia="仿宋_GB2312" w:hAnsi="仿宋" w:hint="eastAsia"/>
                <w:b/>
                <w:spacing w:val="-20"/>
                <w:sz w:val="30"/>
                <w:szCs w:val="30"/>
              </w:rPr>
              <w:t>＜</w:t>
            </w:r>
            <w:r w:rsidRPr="0010366F">
              <w:rPr>
                <w:rFonts w:ascii="仿宋_GB2312" w:eastAsia="仿宋_GB2312" w:hAnsi="仿宋" w:hint="eastAsia"/>
                <w:b/>
                <w:spacing w:val="-36"/>
                <w:sz w:val="30"/>
                <w:szCs w:val="30"/>
              </w:rPr>
              <w:t>85</w:t>
            </w:r>
            <w:r w:rsidRPr="0010366F">
              <w:rPr>
                <w:rFonts w:ascii="仿宋_GB2312" w:eastAsia="仿宋_GB2312" w:hAnsi="仿宋" w:hint="eastAsia"/>
                <w:b/>
                <w:spacing w:val="-20"/>
                <w:sz w:val="30"/>
                <w:szCs w:val="30"/>
              </w:rPr>
              <w:t>分的列为称职</w:t>
            </w:r>
          </w:p>
          <w:p w:rsidR="007C6BF5" w:rsidRPr="0010366F" w:rsidRDefault="007C6BF5" w:rsidP="0010366F">
            <w:pPr>
              <w:spacing w:line="600" w:lineRule="exact"/>
              <w:jc w:val="center"/>
              <w:rPr>
                <w:rFonts w:ascii="仿宋_GB2312" w:eastAsia="仿宋_GB2312" w:hAnsi="楷体"/>
                <w:sz w:val="30"/>
                <w:szCs w:val="30"/>
              </w:rPr>
            </w:pPr>
            <w:r w:rsidRPr="0010366F">
              <w:rPr>
                <w:rFonts w:ascii="仿宋_GB2312" w:eastAsia="仿宋_GB2312" w:hAnsi="仿宋" w:hint="eastAsia"/>
                <w:b/>
                <w:spacing w:val="-20"/>
                <w:sz w:val="30"/>
                <w:szCs w:val="30"/>
              </w:rPr>
              <w:t>（15家）</w:t>
            </w:r>
          </w:p>
        </w:tc>
        <w:tc>
          <w:tcPr>
            <w:tcW w:w="6237" w:type="dxa"/>
            <w:tcBorders>
              <w:right w:val="nil"/>
            </w:tcBorders>
            <w:shd w:val="clear" w:color="auto" w:fill="auto"/>
          </w:tcPr>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30.</w:t>
            </w:r>
            <w:r w:rsidRPr="0010366F">
              <w:rPr>
                <w:rFonts w:ascii="仿宋_GB2312" w:eastAsia="仿宋_GB2312" w:hAnsi="仿宋" w:hint="eastAsia"/>
                <w:spacing w:val="-26"/>
                <w:sz w:val="30"/>
                <w:szCs w:val="30"/>
              </w:rPr>
              <w:t>上会会计师事务所（特殊普通合伙）苏州分所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31.江苏梁丰律师事务所</w:t>
            </w:r>
          </w:p>
          <w:p w:rsidR="007C6BF5" w:rsidRPr="0010366F" w:rsidRDefault="007C6BF5" w:rsidP="0010366F">
            <w:pPr>
              <w:spacing w:line="520" w:lineRule="exact"/>
              <w:rPr>
                <w:rFonts w:ascii="仿宋_GB2312" w:eastAsia="仿宋_GB2312" w:hAnsi="仿宋"/>
                <w:spacing w:val="-26"/>
                <w:sz w:val="30"/>
                <w:szCs w:val="30"/>
              </w:rPr>
            </w:pPr>
            <w:r w:rsidRPr="0010366F">
              <w:rPr>
                <w:rFonts w:ascii="仿宋_GB2312" w:eastAsia="仿宋_GB2312" w:hAnsi="仿宋" w:hint="eastAsia"/>
                <w:spacing w:val="-26"/>
                <w:sz w:val="30"/>
                <w:szCs w:val="30"/>
              </w:rPr>
              <w:t>32.</w:t>
            </w:r>
            <w:r w:rsidRPr="0010366F">
              <w:rPr>
                <w:rFonts w:ascii="仿宋_GB2312" w:eastAsia="仿宋_GB2312" w:hAnsi="仿宋"/>
                <w:spacing w:val="-26"/>
                <w:sz w:val="30"/>
                <w:szCs w:val="30"/>
              </w:rPr>
              <w:t xml:space="preserve"> </w:t>
            </w:r>
            <w:r w:rsidRPr="0010366F">
              <w:rPr>
                <w:rFonts w:ascii="仿宋_GB2312" w:eastAsia="仿宋_GB2312" w:hAnsi="仿宋" w:hint="eastAsia"/>
                <w:sz w:val="30"/>
                <w:szCs w:val="30"/>
              </w:rPr>
              <w:t>江苏天豪（苏州）律师事务所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33.江苏大名大律师事务所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34.苏州恒安会计师事务所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35.江苏海联海律师事务所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36.江苏震宇震律师事务所</w:t>
            </w:r>
          </w:p>
          <w:p w:rsidR="007C6BF5" w:rsidRPr="0010366F" w:rsidRDefault="007C6BF5" w:rsidP="0010366F">
            <w:pPr>
              <w:spacing w:line="520" w:lineRule="exact"/>
              <w:rPr>
                <w:rFonts w:ascii="仿宋_GB2312" w:eastAsia="仿宋_GB2312" w:hAnsi="仿宋"/>
                <w:spacing w:val="-26"/>
                <w:sz w:val="30"/>
                <w:szCs w:val="30"/>
              </w:rPr>
            </w:pPr>
            <w:r w:rsidRPr="0010366F">
              <w:rPr>
                <w:rFonts w:ascii="仿宋_GB2312" w:eastAsia="仿宋_GB2312" w:hAnsi="仿宋" w:hint="eastAsia"/>
                <w:spacing w:val="-26"/>
                <w:sz w:val="30"/>
                <w:szCs w:val="30"/>
              </w:rPr>
              <w:t>37.天衡会计师事务所（特殊普通合伙）苏州分所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38.江苏少平律师事务所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39.北京大成（苏州）律师事务所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40.江苏新苏律师事务所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41.苏州方本会计师事务所有限公司</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42.江苏百年英豪律师事务所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43.苏州立信会计师事务所有限公司</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44.江苏同益大地律师事务所</w:t>
            </w:r>
          </w:p>
        </w:tc>
      </w:tr>
      <w:tr w:rsidR="00A47AFE" w:rsidRPr="0010366F" w:rsidTr="0010366F">
        <w:tc>
          <w:tcPr>
            <w:tcW w:w="2269" w:type="dxa"/>
            <w:tcBorders>
              <w:top w:val="nil"/>
              <w:left w:val="nil"/>
            </w:tcBorders>
            <w:shd w:val="clear" w:color="auto" w:fill="auto"/>
            <w:vAlign w:val="center"/>
          </w:tcPr>
          <w:p w:rsidR="007C6BF5" w:rsidRPr="0010366F" w:rsidRDefault="007C6BF5" w:rsidP="0010366F">
            <w:pPr>
              <w:spacing w:line="600" w:lineRule="exact"/>
              <w:rPr>
                <w:rFonts w:ascii="仿宋_GB2312" w:eastAsia="仿宋_GB2312" w:hAnsi="楷体"/>
                <w:sz w:val="30"/>
                <w:szCs w:val="30"/>
              </w:rPr>
            </w:pPr>
            <w:r w:rsidRPr="0010366F">
              <w:rPr>
                <w:rFonts w:ascii="仿宋_GB2312" w:eastAsia="仿宋_GB2312" w:hAnsi="仿宋" w:hint="eastAsia"/>
                <w:b/>
                <w:spacing w:val="-36"/>
                <w:sz w:val="30"/>
                <w:szCs w:val="30"/>
              </w:rPr>
              <w:t>70≤综合评分＜80分</w:t>
            </w:r>
            <w:r w:rsidRPr="0010366F">
              <w:rPr>
                <w:rFonts w:ascii="仿宋_GB2312" w:eastAsia="仿宋_GB2312" w:hAnsi="仿宋" w:hint="eastAsia"/>
                <w:b/>
                <w:spacing w:val="-20"/>
                <w:sz w:val="30"/>
                <w:szCs w:val="30"/>
              </w:rPr>
              <w:t>的列为基本称职（3家）</w:t>
            </w:r>
          </w:p>
        </w:tc>
        <w:tc>
          <w:tcPr>
            <w:tcW w:w="6237" w:type="dxa"/>
            <w:tcBorders>
              <w:right w:val="nil"/>
            </w:tcBorders>
            <w:shd w:val="clear" w:color="auto" w:fill="auto"/>
          </w:tcPr>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45.江苏沉浮律师事务所</w:t>
            </w:r>
          </w:p>
          <w:p w:rsidR="007C6BF5" w:rsidRPr="0010366F" w:rsidRDefault="007C6BF5" w:rsidP="0010366F">
            <w:pPr>
              <w:spacing w:line="520" w:lineRule="exact"/>
              <w:ind w:left="342" w:hangingChars="150" w:hanging="342"/>
              <w:rPr>
                <w:rFonts w:ascii="仿宋_GB2312" w:eastAsia="仿宋_GB2312" w:hAnsi="仿宋"/>
                <w:spacing w:val="-36"/>
                <w:sz w:val="30"/>
                <w:szCs w:val="30"/>
              </w:rPr>
            </w:pPr>
            <w:r w:rsidRPr="0010366F">
              <w:rPr>
                <w:rFonts w:ascii="仿宋_GB2312" w:eastAsia="仿宋_GB2312" w:hAnsi="仿宋" w:hint="eastAsia"/>
                <w:spacing w:val="-36"/>
                <w:sz w:val="30"/>
                <w:szCs w:val="30"/>
              </w:rPr>
              <w:t>46.江苏苏亚金诚会计师事务所（特殊普通合伙）苏州分所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pacing w:val="-26"/>
                <w:sz w:val="30"/>
                <w:szCs w:val="30"/>
              </w:rPr>
              <w:t>47.</w:t>
            </w:r>
            <w:r w:rsidRPr="0010366F">
              <w:rPr>
                <w:rFonts w:ascii="仿宋_GB2312" w:eastAsia="仿宋_GB2312" w:hAnsi="仿宋" w:hint="eastAsia"/>
                <w:spacing w:val="-36"/>
                <w:sz w:val="30"/>
                <w:szCs w:val="30"/>
              </w:rPr>
              <w:t>安永华明会计师事务所（特殊普通合伙）苏州分所</w:t>
            </w:r>
          </w:p>
        </w:tc>
      </w:tr>
    </w:tbl>
    <w:p w:rsidR="007C6BF5" w:rsidRPr="007276A8" w:rsidRDefault="007C6BF5" w:rsidP="007C6BF5">
      <w:pPr>
        <w:spacing w:beforeLines="50" w:before="156" w:afterLines="50" w:after="156"/>
        <w:jc w:val="center"/>
        <w:rPr>
          <w:rFonts w:ascii="楷体" w:eastAsia="楷体" w:hAnsi="楷体"/>
          <w:b/>
          <w:sz w:val="32"/>
          <w:szCs w:val="32"/>
        </w:rPr>
      </w:pPr>
      <w:r w:rsidRPr="00F271D0">
        <w:rPr>
          <w:rFonts w:ascii="楷体" w:eastAsia="楷体" w:hAnsi="楷体" w:hint="eastAsia"/>
          <w:b/>
          <w:sz w:val="32"/>
          <w:szCs w:val="32"/>
        </w:rPr>
        <w:t>三级管理人</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237"/>
      </w:tblGrid>
      <w:tr w:rsidR="00A47AFE" w:rsidRPr="0010366F" w:rsidTr="0010366F">
        <w:trPr>
          <w:trHeight w:val="2259"/>
        </w:trPr>
        <w:tc>
          <w:tcPr>
            <w:tcW w:w="2269" w:type="dxa"/>
            <w:tcBorders>
              <w:left w:val="nil"/>
            </w:tcBorders>
            <w:shd w:val="clear" w:color="auto" w:fill="auto"/>
            <w:vAlign w:val="center"/>
          </w:tcPr>
          <w:p w:rsidR="007C6BF5" w:rsidRPr="0010366F" w:rsidRDefault="007C6BF5" w:rsidP="0010366F">
            <w:pPr>
              <w:spacing w:line="600" w:lineRule="exact"/>
              <w:jc w:val="center"/>
              <w:rPr>
                <w:rFonts w:ascii="仿宋_GB2312" w:eastAsia="仿宋_GB2312" w:hAnsi="仿宋"/>
                <w:b/>
                <w:spacing w:val="-20"/>
                <w:sz w:val="30"/>
                <w:szCs w:val="30"/>
              </w:rPr>
            </w:pPr>
            <w:r w:rsidRPr="0010366F">
              <w:rPr>
                <w:rFonts w:ascii="仿宋_GB2312" w:eastAsia="仿宋_GB2312" w:hAnsi="仿宋" w:hint="eastAsia"/>
                <w:b/>
                <w:spacing w:val="-20"/>
                <w:sz w:val="30"/>
                <w:szCs w:val="30"/>
              </w:rPr>
              <w:t>综合评分≥80分的列为优秀</w:t>
            </w:r>
          </w:p>
          <w:p w:rsidR="007C6BF5" w:rsidRPr="0010366F" w:rsidRDefault="007C6BF5" w:rsidP="0010366F">
            <w:pPr>
              <w:spacing w:line="600" w:lineRule="exact"/>
              <w:jc w:val="center"/>
              <w:rPr>
                <w:rFonts w:ascii="仿宋_GB2312" w:eastAsia="仿宋_GB2312" w:hAnsi="楷体"/>
                <w:spacing w:val="-20"/>
                <w:sz w:val="30"/>
                <w:szCs w:val="30"/>
              </w:rPr>
            </w:pPr>
            <w:r w:rsidRPr="0010366F">
              <w:rPr>
                <w:rFonts w:ascii="仿宋_GB2312" w:eastAsia="仿宋_GB2312" w:hAnsi="仿宋" w:hint="eastAsia"/>
                <w:b/>
                <w:spacing w:val="-20"/>
                <w:sz w:val="30"/>
                <w:szCs w:val="30"/>
              </w:rPr>
              <w:t>（15家）</w:t>
            </w:r>
          </w:p>
        </w:tc>
        <w:tc>
          <w:tcPr>
            <w:tcW w:w="6237" w:type="dxa"/>
            <w:tcBorders>
              <w:right w:val="nil"/>
            </w:tcBorders>
            <w:shd w:val="clear" w:color="auto" w:fill="auto"/>
          </w:tcPr>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48.江苏竹辉律师事务所</w:t>
            </w:r>
          </w:p>
          <w:p w:rsidR="007C6BF5" w:rsidRPr="0010366F" w:rsidRDefault="007C6BF5" w:rsidP="0010366F">
            <w:pPr>
              <w:spacing w:line="520" w:lineRule="exact"/>
              <w:rPr>
                <w:rFonts w:ascii="仿宋_GB2312" w:eastAsia="仿宋_GB2312" w:hAnsi="仿宋"/>
                <w:spacing w:val="-36"/>
                <w:sz w:val="30"/>
                <w:szCs w:val="30"/>
              </w:rPr>
            </w:pPr>
            <w:r w:rsidRPr="0010366F">
              <w:rPr>
                <w:rFonts w:ascii="仿宋_GB2312" w:eastAsia="仿宋_GB2312" w:hAnsi="仿宋" w:hint="eastAsia"/>
                <w:spacing w:val="-36"/>
                <w:sz w:val="30"/>
                <w:szCs w:val="30"/>
              </w:rPr>
              <w:t>49.天衡会计师事务所（特殊普通合伙）苏州安信分所</w:t>
            </w:r>
          </w:p>
          <w:p w:rsidR="007C6BF5" w:rsidRPr="0010366F" w:rsidRDefault="007C6BF5" w:rsidP="0010366F">
            <w:pPr>
              <w:spacing w:line="520" w:lineRule="exact"/>
              <w:rPr>
                <w:rFonts w:ascii="仿宋_GB2312" w:eastAsia="仿宋_GB2312" w:hAnsi="仿宋"/>
                <w:spacing w:val="-36"/>
                <w:sz w:val="30"/>
                <w:szCs w:val="30"/>
              </w:rPr>
            </w:pPr>
            <w:r w:rsidRPr="0010366F">
              <w:rPr>
                <w:rFonts w:ascii="仿宋_GB2312" w:eastAsia="仿宋_GB2312" w:hAnsi="仿宋" w:hint="eastAsia"/>
                <w:spacing w:val="-36"/>
                <w:sz w:val="30"/>
                <w:szCs w:val="30"/>
              </w:rPr>
              <w:t>50.大华会计师事务所（特殊普通合伙）苏州分所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51.江苏华星会计师事务所有限公司</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52.苏州信联会计师事务所有限公司</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53.苏州众勤会计师事务所有限公司</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54.江苏金太律师事务所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55.江苏正大发展律师事务所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56.苏州金鼎会计师事务所有限公司</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57.昆山公信会计师事务所有限公司</w:t>
            </w:r>
          </w:p>
          <w:p w:rsidR="007C6BF5" w:rsidRPr="0010366F" w:rsidRDefault="007C6BF5" w:rsidP="0010366F">
            <w:pPr>
              <w:spacing w:line="520" w:lineRule="exact"/>
              <w:rPr>
                <w:rFonts w:ascii="仿宋_GB2312" w:eastAsia="仿宋_GB2312" w:hAnsi="仿宋"/>
                <w:color w:val="FF0000"/>
                <w:sz w:val="30"/>
                <w:szCs w:val="30"/>
              </w:rPr>
            </w:pPr>
            <w:r w:rsidRPr="0010366F">
              <w:rPr>
                <w:rFonts w:ascii="仿宋_GB2312" w:eastAsia="仿宋_GB2312" w:hAnsi="仿宋" w:hint="eastAsia"/>
                <w:sz w:val="30"/>
                <w:szCs w:val="30"/>
              </w:rPr>
              <w:t>58.江苏国之泰律师事务所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59.江苏永德律师事务所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60.江苏六典律师事务所</w:t>
            </w:r>
          </w:p>
          <w:p w:rsidR="007C6BF5" w:rsidRPr="0010366F" w:rsidRDefault="007C6BF5" w:rsidP="0010366F">
            <w:pPr>
              <w:spacing w:line="520" w:lineRule="exact"/>
              <w:rPr>
                <w:rFonts w:ascii="仿宋_GB2312" w:eastAsia="仿宋_GB2312" w:hAnsi="仿宋"/>
                <w:spacing w:val="-36"/>
                <w:sz w:val="30"/>
                <w:szCs w:val="30"/>
              </w:rPr>
            </w:pPr>
            <w:r w:rsidRPr="0010366F">
              <w:rPr>
                <w:rFonts w:ascii="仿宋_GB2312" w:eastAsia="仿宋_GB2312" w:hAnsi="仿宋" w:hint="eastAsia"/>
                <w:spacing w:val="-36"/>
                <w:sz w:val="30"/>
                <w:szCs w:val="30"/>
              </w:rPr>
              <w:t>61.普华永道中天会计师事务所（特殊普通合伙）苏州分所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62.江苏圣益律师事务所</w:t>
            </w:r>
          </w:p>
        </w:tc>
      </w:tr>
      <w:tr w:rsidR="00A47AFE" w:rsidRPr="0010366F" w:rsidTr="0010366F">
        <w:trPr>
          <w:trHeight w:val="709"/>
        </w:trPr>
        <w:tc>
          <w:tcPr>
            <w:tcW w:w="2269" w:type="dxa"/>
            <w:tcBorders>
              <w:left w:val="nil"/>
            </w:tcBorders>
            <w:shd w:val="clear" w:color="auto" w:fill="auto"/>
            <w:vAlign w:val="center"/>
          </w:tcPr>
          <w:p w:rsidR="007C6BF5" w:rsidRPr="0010366F" w:rsidRDefault="007C6BF5" w:rsidP="0010366F">
            <w:pPr>
              <w:spacing w:line="600" w:lineRule="exact"/>
              <w:rPr>
                <w:rFonts w:ascii="仿宋_GB2312" w:eastAsia="仿宋_GB2312" w:hAnsi="仿宋"/>
                <w:b/>
                <w:spacing w:val="-20"/>
                <w:sz w:val="30"/>
                <w:szCs w:val="30"/>
              </w:rPr>
            </w:pPr>
            <w:r w:rsidRPr="0010366F">
              <w:rPr>
                <w:rFonts w:ascii="仿宋_GB2312" w:eastAsia="仿宋_GB2312" w:hAnsi="仿宋" w:hint="eastAsia"/>
                <w:b/>
                <w:spacing w:val="-20"/>
                <w:sz w:val="30"/>
                <w:szCs w:val="30"/>
              </w:rPr>
              <w:t>70≤</w:t>
            </w:r>
            <w:r w:rsidRPr="0010366F">
              <w:rPr>
                <w:rFonts w:ascii="仿宋_GB2312" w:eastAsia="仿宋_GB2312" w:hAnsi="仿宋" w:hint="eastAsia"/>
                <w:b/>
                <w:spacing w:val="-30"/>
                <w:sz w:val="30"/>
                <w:szCs w:val="30"/>
              </w:rPr>
              <w:t>综合评分</w:t>
            </w:r>
            <w:r w:rsidRPr="0010366F">
              <w:rPr>
                <w:rFonts w:ascii="仿宋_GB2312" w:eastAsia="仿宋_GB2312" w:hAnsi="仿宋" w:hint="eastAsia"/>
                <w:b/>
                <w:spacing w:val="-20"/>
                <w:sz w:val="30"/>
                <w:szCs w:val="30"/>
              </w:rPr>
              <w:t>＜80分的列为称职</w:t>
            </w:r>
          </w:p>
          <w:p w:rsidR="007C6BF5" w:rsidRPr="0010366F" w:rsidRDefault="007C6BF5" w:rsidP="0010366F">
            <w:pPr>
              <w:spacing w:line="600" w:lineRule="exact"/>
              <w:jc w:val="center"/>
              <w:rPr>
                <w:rFonts w:ascii="仿宋_GB2312" w:eastAsia="仿宋_GB2312" w:hAnsi="楷体"/>
                <w:sz w:val="30"/>
                <w:szCs w:val="30"/>
              </w:rPr>
            </w:pPr>
            <w:r w:rsidRPr="0010366F">
              <w:rPr>
                <w:rFonts w:ascii="仿宋_GB2312" w:eastAsia="仿宋_GB2312" w:hAnsi="仿宋" w:hint="eastAsia"/>
                <w:b/>
                <w:spacing w:val="-20"/>
                <w:sz w:val="30"/>
                <w:szCs w:val="30"/>
              </w:rPr>
              <w:t>（7家）</w:t>
            </w:r>
          </w:p>
        </w:tc>
        <w:tc>
          <w:tcPr>
            <w:tcW w:w="6237" w:type="dxa"/>
            <w:tcBorders>
              <w:right w:val="nil"/>
            </w:tcBorders>
            <w:shd w:val="clear" w:color="auto" w:fill="auto"/>
          </w:tcPr>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63.苏州瑞亚会计师事务所有限公司</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64.北京市盈科（苏州）律师事务所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65.苏州万隆永鼎会计师事务所有限公司</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66.新联谊会计师事务所有限公司苏州分所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67.江苏五洲信友律师事务所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68.江苏竹辉（张家港）律师事务所</w:t>
            </w:r>
          </w:p>
          <w:p w:rsidR="007C6BF5" w:rsidRPr="0010366F" w:rsidRDefault="007C6BF5" w:rsidP="0010366F">
            <w:pPr>
              <w:spacing w:line="520" w:lineRule="exact"/>
              <w:rPr>
                <w:rFonts w:ascii="仿宋_GB2312" w:eastAsia="仿宋_GB2312" w:hAnsi="仿宋"/>
                <w:sz w:val="30"/>
                <w:szCs w:val="30"/>
              </w:rPr>
            </w:pPr>
            <w:r w:rsidRPr="0010366F">
              <w:rPr>
                <w:rFonts w:ascii="仿宋_GB2312" w:eastAsia="仿宋_GB2312" w:hAnsi="仿宋" w:hint="eastAsia"/>
                <w:sz w:val="30"/>
                <w:szCs w:val="30"/>
              </w:rPr>
              <w:t>69.江苏孙剑良律师事务所</w:t>
            </w:r>
          </w:p>
        </w:tc>
      </w:tr>
    </w:tbl>
    <w:p w:rsidR="007C6BF5" w:rsidRDefault="007C6BF5" w:rsidP="007C6BF5">
      <w:pPr>
        <w:ind w:firstLine="640"/>
        <w:rPr>
          <w:rFonts w:ascii="楷体" w:eastAsia="楷体" w:hAnsi="楷体"/>
          <w:sz w:val="32"/>
          <w:szCs w:val="32"/>
        </w:rPr>
      </w:pPr>
      <w:r>
        <w:rPr>
          <w:rFonts w:ascii="仿宋_GB2312" w:eastAsia="仿宋_GB2312" w:hAnsi="仿宋" w:hint="eastAsia"/>
          <w:sz w:val="32"/>
          <w:szCs w:val="32"/>
        </w:rPr>
        <w:t>（四）</w:t>
      </w:r>
      <w:r>
        <w:rPr>
          <w:rFonts w:ascii="楷体" w:eastAsia="楷体" w:hAnsi="楷体" w:hint="eastAsia"/>
          <w:sz w:val="32"/>
          <w:szCs w:val="32"/>
        </w:rPr>
        <w:t>以下1家机构因行业处罚列为不称职，暂停委托一年（2023年4月25日至2024年4月24日止）：</w:t>
      </w:r>
    </w:p>
    <w:p w:rsidR="007C6BF5" w:rsidRDefault="007C6BF5" w:rsidP="007C6BF5">
      <w:pPr>
        <w:spacing w:line="600" w:lineRule="exact"/>
        <w:ind w:firstLineChars="200" w:firstLine="640"/>
        <w:jc w:val="left"/>
        <w:rPr>
          <w:rFonts w:ascii="仿宋" w:eastAsia="仿宋" w:hAnsi="仿宋"/>
          <w:sz w:val="32"/>
          <w:szCs w:val="32"/>
        </w:rPr>
      </w:pPr>
      <w:r>
        <w:rPr>
          <w:rFonts w:ascii="仿宋" w:eastAsia="仿宋" w:hAnsi="仿宋" w:hint="eastAsia"/>
          <w:sz w:val="32"/>
          <w:szCs w:val="32"/>
        </w:rPr>
        <w:t>70.</w:t>
      </w:r>
      <w:r w:rsidRPr="003536B6">
        <w:rPr>
          <w:rFonts w:ascii="仿宋" w:eastAsia="仿宋" w:hAnsi="仿宋" w:hint="eastAsia"/>
          <w:sz w:val="32"/>
          <w:szCs w:val="32"/>
        </w:rPr>
        <w:t>江苏华瑞会计师事务所有限公司</w:t>
      </w:r>
    </w:p>
    <w:p w:rsidR="007C6BF5" w:rsidRPr="005D5EEA" w:rsidRDefault="007C6BF5" w:rsidP="007C6BF5">
      <w:pPr>
        <w:spacing w:line="600" w:lineRule="exact"/>
        <w:ind w:firstLineChars="200" w:firstLine="640"/>
        <w:jc w:val="left"/>
        <w:rPr>
          <w:rFonts w:ascii="仿宋_GB2312" w:eastAsia="仿宋_GB2312" w:hAnsi="仿宋"/>
          <w:sz w:val="32"/>
          <w:szCs w:val="32"/>
        </w:rPr>
      </w:pPr>
      <w:r w:rsidRPr="00C478DE">
        <w:rPr>
          <w:rFonts w:ascii="仿宋_GB2312" w:eastAsia="仿宋_GB2312" w:hAnsi="仿宋" w:hint="eastAsia"/>
          <w:sz w:val="32"/>
          <w:szCs w:val="32"/>
        </w:rPr>
        <w:t>江苏剑桥颐华（张家港）律师事务所</w:t>
      </w:r>
      <w:r>
        <w:rPr>
          <w:rFonts w:ascii="仿宋_GB2312" w:eastAsia="仿宋_GB2312" w:hAnsi="仿宋" w:hint="eastAsia"/>
          <w:sz w:val="32"/>
          <w:szCs w:val="32"/>
        </w:rPr>
        <w:t>、</w:t>
      </w:r>
      <w:r w:rsidRPr="00C478DE">
        <w:rPr>
          <w:rFonts w:ascii="仿宋_GB2312" w:eastAsia="仿宋_GB2312" w:hAnsi="仿宋" w:hint="eastAsia"/>
          <w:sz w:val="32"/>
          <w:szCs w:val="32"/>
        </w:rPr>
        <w:t>江苏剑桥颐华（</w:t>
      </w:r>
      <w:r>
        <w:rPr>
          <w:rFonts w:ascii="仿宋_GB2312" w:eastAsia="仿宋_GB2312" w:hAnsi="仿宋" w:hint="eastAsia"/>
          <w:sz w:val="32"/>
          <w:szCs w:val="32"/>
        </w:rPr>
        <w:t>苏州</w:t>
      </w:r>
      <w:r w:rsidRPr="00C478DE">
        <w:rPr>
          <w:rFonts w:ascii="仿宋_GB2312" w:eastAsia="仿宋_GB2312" w:hAnsi="仿宋" w:hint="eastAsia"/>
          <w:sz w:val="32"/>
          <w:szCs w:val="32"/>
        </w:rPr>
        <w:t>）律师事务所</w:t>
      </w:r>
      <w:r>
        <w:rPr>
          <w:rFonts w:ascii="仿宋_GB2312" w:eastAsia="仿宋_GB2312" w:hAnsi="仿宋" w:hint="eastAsia"/>
          <w:sz w:val="32"/>
          <w:szCs w:val="32"/>
        </w:rPr>
        <w:t>两家机构不列入考核范围。</w:t>
      </w:r>
    </w:p>
    <w:p w:rsidR="007C6BF5" w:rsidRDefault="007C6BF5" w:rsidP="007C6BF5">
      <w:pPr>
        <w:ind w:firstLineChars="181" w:firstLine="579"/>
        <w:rPr>
          <w:rFonts w:ascii="仿宋_GB2312" w:eastAsia="仿宋_GB2312" w:hAnsi="仿宋"/>
          <w:sz w:val="32"/>
          <w:szCs w:val="32"/>
        </w:rPr>
      </w:pPr>
      <w:r w:rsidRPr="00A057EA">
        <w:rPr>
          <w:rFonts w:ascii="黑体" w:eastAsia="黑体" w:hAnsi="黑体" w:hint="eastAsia"/>
          <w:sz w:val="32"/>
          <w:szCs w:val="32"/>
        </w:rPr>
        <w:t>六、考核结果的运用</w:t>
      </w:r>
    </w:p>
    <w:p w:rsidR="007C6BF5" w:rsidRDefault="007C6BF5" w:rsidP="007C6BF5">
      <w:pPr>
        <w:spacing w:line="600" w:lineRule="exact"/>
        <w:ind w:firstLineChars="200" w:firstLine="640"/>
        <w:jc w:val="left"/>
        <w:rPr>
          <w:rFonts w:ascii="仿宋_GB2312" w:eastAsia="仿宋_GB2312" w:hAnsi="仿宋"/>
          <w:sz w:val="32"/>
          <w:szCs w:val="32"/>
        </w:rPr>
      </w:pPr>
      <w:r w:rsidRPr="00C86789">
        <w:rPr>
          <w:rFonts w:ascii="仿宋_GB2312" w:eastAsia="仿宋_GB2312" w:hAnsi="仿宋" w:hint="eastAsia"/>
          <w:sz w:val="32"/>
          <w:szCs w:val="32"/>
        </w:rPr>
        <w:t>一级管理人备选机构江苏简文律师事务所在2022年度考核中被评为优秀等次，自2023年4月</w:t>
      </w:r>
      <w:r>
        <w:rPr>
          <w:rFonts w:ascii="仿宋_GB2312" w:eastAsia="仿宋_GB2312" w:hAnsi="仿宋" w:hint="eastAsia"/>
          <w:sz w:val="32"/>
          <w:szCs w:val="32"/>
        </w:rPr>
        <w:t>25</w:t>
      </w:r>
      <w:r w:rsidRPr="00C86789">
        <w:rPr>
          <w:rFonts w:ascii="仿宋_GB2312" w:eastAsia="仿宋_GB2312" w:hAnsi="仿宋" w:hint="eastAsia"/>
          <w:sz w:val="32"/>
          <w:szCs w:val="32"/>
        </w:rPr>
        <w:t>日起列入苏州法院破产管理人名册一级破产管理人；</w:t>
      </w:r>
    </w:p>
    <w:p w:rsidR="007C6BF5" w:rsidRPr="00C86789" w:rsidRDefault="007C6BF5" w:rsidP="007C6BF5">
      <w:pPr>
        <w:spacing w:line="600" w:lineRule="exact"/>
        <w:ind w:firstLineChars="200" w:firstLine="640"/>
        <w:jc w:val="left"/>
        <w:rPr>
          <w:rFonts w:ascii="仿宋_GB2312" w:eastAsia="仿宋_GB2312" w:hAnsi="仿宋"/>
          <w:sz w:val="32"/>
          <w:szCs w:val="32"/>
        </w:rPr>
      </w:pPr>
      <w:r w:rsidRPr="00C86789">
        <w:rPr>
          <w:rFonts w:ascii="仿宋_GB2312" w:eastAsia="仿宋_GB2312" w:hAnsi="仿宋" w:hint="eastAsia"/>
          <w:sz w:val="32"/>
          <w:szCs w:val="32"/>
        </w:rPr>
        <w:t>二级管理人候补机构江苏金太律师事务所在2022年度考核中被评为优秀等次，自2023年4月</w:t>
      </w:r>
      <w:r>
        <w:rPr>
          <w:rFonts w:ascii="仿宋_GB2312" w:eastAsia="仿宋_GB2312" w:hAnsi="仿宋" w:hint="eastAsia"/>
          <w:sz w:val="32"/>
          <w:szCs w:val="32"/>
        </w:rPr>
        <w:t>25日起列入苏州法院破产管理人名册二级破产管理人；</w:t>
      </w:r>
    </w:p>
    <w:p w:rsidR="007C6BF5" w:rsidRDefault="007C6BF5" w:rsidP="007C6BF5">
      <w:pPr>
        <w:spacing w:line="600" w:lineRule="exact"/>
        <w:ind w:firstLineChars="200" w:firstLine="640"/>
        <w:jc w:val="left"/>
        <w:rPr>
          <w:rFonts w:ascii="仿宋_GB2312" w:eastAsia="仿宋_GB2312" w:hAnsi="仿宋"/>
          <w:sz w:val="32"/>
          <w:szCs w:val="32"/>
        </w:rPr>
      </w:pPr>
      <w:r w:rsidRPr="00C86789">
        <w:rPr>
          <w:rFonts w:ascii="仿宋_GB2312" w:eastAsia="仿宋_GB2312" w:hAnsi="仿宋" w:hint="eastAsia"/>
          <w:sz w:val="32"/>
          <w:szCs w:val="32"/>
        </w:rPr>
        <w:t>二级管理人江苏华瑞会计师事务所有限公司在2022年度考核中被评为不称职，予以暂停委托一年，自2023年4月</w:t>
      </w:r>
      <w:r>
        <w:rPr>
          <w:rFonts w:ascii="仿宋_GB2312" w:eastAsia="仿宋_GB2312" w:hAnsi="仿宋" w:hint="eastAsia"/>
          <w:sz w:val="32"/>
          <w:szCs w:val="32"/>
        </w:rPr>
        <w:t>25</w:t>
      </w:r>
      <w:r w:rsidRPr="00C86789">
        <w:rPr>
          <w:rFonts w:ascii="仿宋_GB2312" w:eastAsia="仿宋_GB2312" w:hAnsi="仿宋" w:hint="eastAsia"/>
          <w:sz w:val="32"/>
          <w:szCs w:val="32"/>
        </w:rPr>
        <w:t>日起降为苏州法院破产管理人名册三级破产管理人</w:t>
      </w:r>
      <w:r>
        <w:rPr>
          <w:rFonts w:ascii="仿宋_GB2312" w:eastAsia="仿宋_GB2312" w:hAnsi="仿宋" w:hint="eastAsia"/>
          <w:sz w:val="32"/>
          <w:szCs w:val="32"/>
        </w:rPr>
        <w:t>。</w:t>
      </w: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10366F"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r>
        <w:rPr>
          <w:rFonts w:ascii="仿宋_GB2312" w:eastAsia="仿宋_GB2312" w:hAnsi="仿宋"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340.85pt;margin-top:510.3pt;width:113.25pt;height:113.25pt;z-index:-251656192;mso-position-horizontal:absolute;mso-position-horizontal-relative:page;mso-position-vertical:absolute;mso-position-vertical-relative:page" stroked="f">
            <v:imagedata r:id="rId9" o:title=""/>
            <w10:wrap anchorx="page" anchory="page"/>
          </v:shape>
          <w:control r:id="rId10" w:name="SignatureCtrl1" w:shapeid="_x0000_s1026"/>
        </w:pict>
      </w:r>
      <w:r w:rsidR="007C6BF5">
        <w:rPr>
          <w:rFonts w:ascii="仿宋_GB2312" w:eastAsia="仿宋_GB2312" w:hAnsi="仿宋" w:hint="eastAsia"/>
          <w:sz w:val="32"/>
          <w:szCs w:val="32"/>
        </w:rPr>
        <w:t>2023年4月26日</w:t>
      </w: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C6BF5" w:rsidRDefault="007C6BF5" w:rsidP="007C6BF5">
      <w:pPr>
        <w:tabs>
          <w:tab w:val="left" w:pos="7513"/>
          <w:tab w:val="left" w:pos="7938"/>
          <w:tab w:val="left" w:pos="8222"/>
          <w:tab w:val="left" w:pos="8364"/>
        </w:tabs>
        <w:spacing w:line="600" w:lineRule="exact"/>
        <w:ind w:firstLineChars="1650" w:firstLine="5280"/>
        <w:jc w:val="left"/>
        <w:rPr>
          <w:rFonts w:ascii="仿宋_GB2312" w:eastAsia="仿宋_GB2312" w:hAnsi="仿宋"/>
          <w:sz w:val="32"/>
          <w:szCs w:val="32"/>
        </w:rPr>
      </w:pPr>
    </w:p>
    <w:p w:rsidR="007956F9" w:rsidRPr="007C6BF5" w:rsidRDefault="003E7C01" w:rsidP="007956F9">
      <w:pPr>
        <w:widowControl/>
        <w:jc w:val="left"/>
        <w:rPr>
          <w:rFonts w:ascii="仿宋_GB2312" w:eastAsia="仿宋_GB2312" w:hAnsi="仿宋"/>
          <w:sz w:val="32"/>
          <w:szCs w:val="32"/>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-29210</wp:posOffset>
                </wp:positionH>
                <wp:positionV relativeFrom="paragraph">
                  <wp:posOffset>43814</wp:posOffset>
                </wp:positionV>
                <wp:extent cx="5753100" cy="0"/>
                <wp:effectExtent l="0" t="0" r="1905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158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4" o:spid="_x0000_s1026" style="position:absolute;left:0;text-align:left;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3.45pt" to="450.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" strokeweight="1.25pt">
                <o:lock v:ext="edit" shapetype="f"/>
              </v:line>
            </w:pict>
          </mc:Fallback>
        </mc:AlternateContent>
      </w:r>
      <w:r w:rsidR="007956F9">
        <w:rPr>
          <w:rFonts w:ascii="仿宋" w:eastAsia="仿宋" w:hAnsi="仿宋" w:hint="eastAsia"/>
          <w:sz w:val="28"/>
          <w:szCs w:val="28"/>
        </w:rPr>
        <w:t>苏州市中级人民法院</w:t>
      </w:r>
      <w:r w:rsidR="007956F9">
        <w:rPr>
          <w:rFonts w:ascii="仿宋" w:eastAsia="仿宋" w:hAnsi="仿宋" w:hint="eastAsia"/>
          <w:kern w:val="0"/>
          <w:sz w:val="28"/>
          <w:szCs w:val="28"/>
        </w:rPr>
        <w:t>办公室</w:t>
      </w:r>
      <w:r w:rsidR="007956F9">
        <w:rPr>
          <w:rFonts w:ascii="仿宋" w:eastAsia="仿宋" w:hAnsi="仿宋" w:hint="eastAsia"/>
          <w:sz w:val="28"/>
          <w:szCs w:val="28"/>
        </w:rPr>
        <w:t xml:space="preserve">                  2023年</w:t>
      </w:r>
      <w:r w:rsidR="007C6BF5">
        <w:rPr>
          <w:rFonts w:ascii="仿宋" w:eastAsia="仿宋" w:hAnsi="仿宋" w:hint="eastAsia"/>
          <w:sz w:val="28"/>
          <w:szCs w:val="28"/>
        </w:rPr>
        <w:t>4</w:t>
      </w:r>
      <w:r w:rsidR="007956F9">
        <w:rPr>
          <w:rFonts w:ascii="仿宋" w:eastAsia="仿宋" w:hAnsi="仿宋" w:hint="eastAsia"/>
          <w:sz w:val="28"/>
          <w:szCs w:val="28"/>
        </w:rPr>
        <w:t>月</w:t>
      </w:r>
      <w:r w:rsidR="007C6BF5">
        <w:rPr>
          <w:rFonts w:ascii="仿宋" w:eastAsia="仿宋" w:hAnsi="仿宋" w:hint="eastAsia"/>
          <w:sz w:val="28"/>
          <w:szCs w:val="28"/>
        </w:rPr>
        <w:t>26</w:t>
      </w:r>
      <w:r w:rsidR="007956F9">
        <w:rPr>
          <w:rFonts w:ascii="仿宋" w:eastAsia="仿宋" w:hAnsi="仿宋" w:hint="eastAsia"/>
          <w:sz w:val="28"/>
          <w:szCs w:val="28"/>
        </w:rPr>
        <w:t>日印发</w:t>
      </w:r>
    </w:p>
    <w:p w:rsidR="006C07F1" w:rsidRPr="00495569" w:rsidRDefault="003E7C01" w:rsidP="00495569">
      <w:pPr>
        <w:spacing w:line="600" w:lineRule="exact"/>
        <w:ind w:right="226"/>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-30480</wp:posOffset>
                </wp:positionH>
                <wp:positionV relativeFrom="paragraph">
                  <wp:posOffset>43814</wp:posOffset>
                </wp:positionV>
                <wp:extent cx="57531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158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1"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4pt,3.45pt" to="450.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" strokeweight="1.25pt">
                <o:lock v:ext="edit" shapetype="f"/>
              </v:line>
            </w:pict>
          </mc:Fallback>
        </mc:AlternateContent>
      </w:r>
    </w:p>
    <w:sectPr w:rsidR="006C07F1" w:rsidRPr="00495569" w:rsidSect="009859D1">
      <w:footerReference w:type="even" r:id="rId11"/>
      <w:footerReference w:type="default" r:id="rId12"/>
      <w:pgSz w:w="11906" w:h="16838"/>
      <w:pgMar w:top="1418" w:right="1418" w:bottom="119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C01" w:rsidRDefault="003E7C01" w:rsidP="00E83242">
      <w:r>
        <w:separator/>
      </w:r>
    </w:p>
  </w:endnote>
  <w:endnote w:type="continuationSeparator" w:id="0">
    <w:p w:rsidR="003E7C01" w:rsidRDefault="003E7C01" w:rsidP="00E8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C6E" w:rsidRDefault="00E85C6E">
    <w:pPr>
      <w:pStyle w:val="a3"/>
    </w:pPr>
    <w:r w:rsidRPr="006E0A1E">
      <w:rPr>
        <w:rFonts w:ascii="宋体" w:hint="eastAsia"/>
        <w:sz w:val="28"/>
        <w:szCs w:val="28"/>
      </w:rPr>
      <w:t>—</w:t>
    </w:r>
    <w:r>
      <w:rPr>
        <w:rFonts w:hint="eastAsia"/>
      </w:rPr>
      <w:t xml:space="preserve">  </w:t>
    </w:r>
    <w:r w:rsidRPr="0010366F">
      <w:rPr>
        <w:rFonts w:ascii="宋体" w:hAnsi="宋体"/>
        <w:sz w:val="28"/>
        <w:szCs w:val="28"/>
      </w:rPr>
      <w:fldChar w:fldCharType="begin"/>
    </w:r>
    <w:r w:rsidRPr="0010366F">
      <w:rPr>
        <w:rFonts w:ascii="宋体" w:hAnsi="宋体"/>
        <w:sz w:val="28"/>
        <w:szCs w:val="28"/>
      </w:rPr>
      <w:instrText>PAGE   \* MERGEFORMAT</w:instrText>
    </w:r>
    <w:r w:rsidRPr="0010366F">
      <w:rPr>
        <w:rFonts w:ascii="宋体" w:hAnsi="宋体"/>
        <w:sz w:val="28"/>
        <w:szCs w:val="28"/>
      </w:rPr>
      <w:fldChar w:fldCharType="separate"/>
    </w:r>
    <w:r w:rsidR="00A47AFE" w:rsidRPr="00A47AFE">
      <w:rPr>
        <w:rFonts w:ascii="宋体" w:hAnsi="宋体"/>
        <w:noProof/>
        <w:sz w:val="28"/>
        <w:szCs w:val="28"/>
        <w:lang w:val="zh-CN"/>
      </w:rPr>
      <w:t>10</w:t>
    </w:r>
    <w:r w:rsidRPr="0010366F">
      <w:rPr>
        <w:rFonts w:ascii="宋体" w:hAnsi="宋体"/>
        <w:sz w:val="28"/>
        <w:szCs w:val="28"/>
      </w:rPr>
      <w:fldChar w:fldCharType="end"/>
    </w:r>
    <w:r w:rsidRPr="0010366F">
      <w:rPr>
        <w:rFonts w:ascii="宋体" w:hAnsi="宋体" w:hint="eastAsia"/>
        <w:sz w:val="28"/>
        <w:szCs w:val="28"/>
      </w:rPr>
      <w:t xml:space="preserve"> </w:t>
    </w:r>
    <w:r w:rsidRPr="006E0A1E">
      <w:rPr>
        <w:rFonts w:ascii="宋体" w:hint="eastAsia"/>
        <w:sz w:val="28"/>
        <w:szCs w:val="28"/>
      </w:rPr>
      <w:t>—</w:t>
    </w:r>
  </w:p>
  <w:p w:rsidR="00E85C6E" w:rsidRDefault="00E85C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C6E" w:rsidRDefault="00E85C6E" w:rsidP="00AB3E54">
    <w:pPr>
      <w:pStyle w:val="a3"/>
      <w:jc w:val="right"/>
    </w:pPr>
    <w:r w:rsidRPr="006E0A1E">
      <w:rPr>
        <w:rFonts w:ascii="宋体" w:hint="eastAsia"/>
        <w:sz w:val="28"/>
        <w:szCs w:val="28"/>
      </w:rPr>
      <w:t>—</w:t>
    </w:r>
    <w:r>
      <w:rPr>
        <w:rFonts w:hint="eastAsia"/>
      </w:rPr>
      <w:t xml:space="preserve">  </w:t>
    </w:r>
    <w:r w:rsidRPr="0010366F">
      <w:rPr>
        <w:rFonts w:ascii="宋体" w:hAnsi="宋体"/>
        <w:sz w:val="28"/>
        <w:szCs w:val="28"/>
      </w:rPr>
      <w:fldChar w:fldCharType="begin"/>
    </w:r>
    <w:r w:rsidRPr="0010366F">
      <w:rPr>
        <w:rFonts w:ascii="宋体" w:hAnsi="宋体"/>
        <w:sz w:val="28"/>
        <w:szCs w:val="28"/>
      </w:rPr>
      <w:instrText>PAGE   \* MERGEFORMAT</w:instrText>
    </w:r>
    <w:r w:rsidRPr="0010366F">
      <w:rPr>
        <w:rFonts w:ascii="宋体" w:hAnsi="宋体"/>
        <w:sz w:val="28"/>
        <w:szCs w:val="28"/>
      </w:rPr>
      <w:fldChar w:fldCharType="separate"/>
    </w:r>
    <w:r w:rsidR="00A47AFE" w:rsidRPr="00A47AFE">
      <w:rPr>
        <w:rFonts w:ascii="宋体" w:hAnsi="宋体"/>
        <w:noProof/>
        <w:sz w:val="28"/>
        <w:szCs w:val="28"/>
        <w:lang w:val="zh-CN"/>
      </w:rPr>
      <w:t>9</w:t>
    </w:r>
    <w:r w:rsidRPr="0010366F">
      <w:rPr>
        <w:rFonts w:ascii="宋体" w:hAnsi="宋体"/>
        <w:sz w:val="28"/>
        <w:szCs w:val="28"/>
      </w:rPr>
      <w:fldChar w:fldCharType="end"/>
    </w:r>
    <w:r w:rsidRPr="0010366F">
      <w:rPr>
        <w:rFonts w:ascii="宋体" w:hAnsi="宋体" w:hint="eastAsia"/>
        <w:sz w:val="28"/>
        <w:szCs w:val="28"/>
      </w:rPr>
      <w:t xml:space="preserve"> </w:t>
    </w:r>
    <w:r w:rsidRPr="006E0A1E">
      <w:rPr>
        <w:rFonts w:ascii="宋体" w:hint="eastAsia"/>
        <w:sz w:val="28"/>
        <w:szCs w:val="28"/>
      </w:rPr>
      <w:t>—</w:t>
    </w:r>
  </w:p>
  <w:p w:rsidR="00E85C6E" w:rsidRDefault="00E85C6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C01" w:rsidRDefault="003E7C01" w:rsidP="00E83242">
      <w:r>
        <w:separator/>
      </w:r>
    </w:p>
  </w:footnote>
  <w:footnote w:type="continuationSeparator" w:id="0">
    <w:p w:rsidR="003E7C01" w:rsidRDefault="003E7C01" w:rsidP="00E83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52DED"/>
    <w:multiLevelType w:val="hybridMultilevel"/>
    <w:tmpl w:val="B8D6A1B2"/>
    <w:lvl w:ilvl="0" w:tplc="E1647638">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FB75A86"/>
    <w:multiLevelType w:val="hybridMultilevel"/>
    <w:tmpl w:val="02248C1A"/>
    <w:lvl w:ilvl="0" w:tplc="CCE050E8">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documentProtection w:edit="forms" w:enforcement="1" w:cryptProviderType="rsaFull" w:cryptAlgorithmClass="hash" w:cryptAlgorithmType="typeAny" w:cryptAlgorithmSid="4" w:cryptSpinCount="100000" w:hash="44oOv1Btme36zq/GCNvaHFGJKbA=" w:salt="I4EfF9uTxbgBQHJxl5D08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0E67FC1D-0525-4A58-8977-4302BB785E04}" w:val="13Z4LnfxPq+=db7iCHYNcp8AuvXIrK/5BjmFWgyo6hMGSU9wTOektVzJEQl02saRD"/>
    <w:docVar w:name="{1E173E0D-1C80-41A1-A783-52711C9CF43F}" w:val="xh8pIRtVzevO5aQ3my4/AUYwgFb0LfqrB9niZ7dPTMXl=HNEcCDKkJSjG2+1so6Wu"/>
    <w:docVar w:name="{4AC9540E-7611-4BD9-B488-FA6EEDA8AD71}" w:val="xh8pIRtVzevO5aQ3my4/AUYwgFb0LfqrB9niZ7dPTMXl=HNEcCDKkJSjG2+1so6Wu"/>
    <w:docVar w:name="{BDB3DC06-4A6F-4F7A-A23F-A290E29E6726}" w:val="xh8pIRtVzevO5aQ3my4/AUYwgFb0LfqrB9niZ7dPTMXl=HNEcCDKkJSjG2+1so6Wu"/>
    <w:docVar w:name="DocumentID" w:val="{2630A2E4-08A8-464C-BBD2-42E0AAE063C6}_3"/>
  </w:docVars>
  <w:rsids>
    <w:rsidRoot w:val="00E83242"/>
    <w:rsid w:val="00005202"/>
    <w:rsid w:val="000309DA"/>
    <w:rsid w:val="00081A68"/>
    <w:rsid w:val="000C053F"/>
    <w:rsid w:val="0010366F"/>
    <w:rsid w:val="00125D93"/>
    <w:rsid w:val="00130C04"/>
    <w:rsid w:val="00156130"/>
    <w:rsid w:val="00166F0C"/>
    <w:rsid w:val="00187B26"/>
    <w:rsid w:val="00190258"/>
    <w:rsid w:val="001939AD"/>
    <w:rsid w:val="001B07A6"/>
    <w:rsid w:val="001B678E"/>
    <w:rsid w:val="00205F18"/>
    <w:rsid w:val="00224D79"/>
    <w:rsid w:val="00256957"/>
    <w:rsid w:val="00290B00"/>
    <w:rsid w:val="00292131"/>
    <w:rsid w:val="00292310"/>
    <w:rsid w:val="00295E90"/>
    <w:rsid w:val="002F1894"/>
    <w:rsid w:val="00304D66"/>
    <w:rsid w:val="00335AA9"/>
    <w:rsid w:val="0034787D"/>
    <w:rsid w:val="003610AC"/>
    <w:rsid w:val="00381702"/>
    <w:rsid w:val="00395365"/>
    <w:rsid w:val="003955B0"/>
    <w:rsid w:val="003C0F95"/>
    <w:rsid w:val="003E3C4B"/>
    <w:rsid w:val="003E7C01"/>
    <w:rsid w:val="00400826"/>
    <w:rsid w:val="00406AE1"/>
    <w:rsid w:val="004606FA"/>
    <w:rsid w:val="0047002B"/>
    <w:rsid w:val="004725F1"/>
    <w:rsid w:val="00485B71"/>
    <w:rsid w:val="004874B4"/>
    <w:rsid w:val="004939EC"/>
    <w:rsid w:val="00495569"/>
    <w:rsid w:val="004A266D"/>
    <w:rsid w:val="004B0133"/>
    <w:rsid w:val="004C12D0"/>
    <w:rsid w:val="004F1305"/>
    <w:rsid w:val="004F58DF"/>
    <w:rsid w:val="00513410"/>
    <w:rsid w:val="00532D7C"/>
    <w:rsid w:val="0054526D"/>
    <w:rsid w:val="00554286"/>
    <w:rsid w:val="005A2241"/>
    <w:rsid w:val="005B26AB"/>
    <w:rsid w:val="005B6734"/>
    <w:rsid w:val="005D191C"/>
    <w:rsid w:val="005D4FC3"/>
    <w:rsid w:val="005E782F"/>
    <w:rsid w:val="0060339A"/>
    <w:rsid w:val="00613B2B"/>
    <w:rsid w:val="00617DD0"/>
    <w:rsid w:val="006240A2"/>
    <w:rsid w:val="00624652"/>
    <w:rsid w:val="00672EDB"/>
    <w:rsid w:val="0067354A"/>
    <w:rsid w:val="006B6028"/>
    <w:rsid w:val="006C07F1"/>
    <w:rsid w:val="006E5638"/>
    <w:rsid w:val="006F2184"/>
    <w:rsid w:val="007075CF"/>
    <w:rsid w:val="00722F71"/>
    <w:rsid w:val="00750B0A"/>
    <w:rsid w:val="00750FE8"/>
    <w:rsid w:val="00772458"/>
    <w:rsid w:val="007956F9"/>
    <w:rsid w:val="007A1811"/>
    <w:rsid w:val="007C22B0"/>
    <w:rsid w:val="007C6BF5"/>
    <w:rsid w:val="007E7183"/>
    <w:rsid w:val="007F3079"/>
    <w:rsid w:val="008113F3"/>
    <w:rsid w:val="008170A1"/>
    <w:rsid w:val="00823DF7"/>
    <w:rsid w:val="00845A3A"/>
    <w:rsid w:val="008C144B"/>
    <w:rsid w:val="008C1EC7"/>
    <w:rsid w:val="008D076A"/>
    <w:rsid w:val="008D6B5F"/>
    <w:rsid w:val="008F61EE"/>
    <w:rsid w:val="00911410"/>
    <w:rsid w:val="00942D85"/>
    <w:rsid w:val="00952830"/>
    <w:rsid w:val="009567D2"/>
    <w:rsid w:val="00982FBE"/>
    <w:rsid w:val="009859D1"/>
    <w:rsid w:val="00985C93"/>
    <w:rsid w:val="009B770A"/>
    <w:rsid w:val="009C31C7"/>
    <w:rsid w:val="00A02E67"/>
    <w:rsid w:val="00A1633E"/>
    <w:rsid w:val="00A47AFE"/>
    <w:rsid w:val="00A55DC6"/>
    <w:rsid w:val="00A748CD"/>
    <w:rsid w:val="00AB3E54"/>
    <w:rsid w:val="00AD04E0"/>
    <w:rsid w:val="00AD20E9"/>
    <w:rsid w:val="00AE2B64"/>
    <w:rsid w:val="00B04F54"/>
    <w:rsid w:val="00B066AF"/>
    <w:rsid w:val="00B1450B"/>
    <w:rsid w:val="00B41433"/>
    <w:rsid w:val="00B479AF"/>
    <w:rsid w:val="00B63D87"/>
    <w:rsid w:val="00B71CB7"/>
    <w:rsid w:val="00B81457"/>
    <w:rsid w:val="00B86027"/>
    <w:rsid w:val="00B9079F"/>
    <w:rsid w:val="00B927F2"/>
    <w:rsid w:val="00B93727"/>
    <w:rsid w:val="00B9566F"/>
    <w:rsid w:val="00C20B7F"/>
    <w:rsid w:val="00C40E7D"/>
    <w:rsid w:val="00C7740D"/>
    <w:rsid w:val="00C92463"/>
    <w:rsid w:val="00CA0516"/>
    <w:rsid w:val="00D24C04"/>
    <w:rsid w:val="00D272F3"/>
    <w:rsid w:val="00D56A0D"/>
    <w:rsid w:val="00D65B7D"/>
    <w:rsid w:val="00D86622"/>
    <w:rsid w:val="00D954FD"/>
    <w:rsid w:val="00DB115F"/>
    <w:rsid w:val="00DD0274"/>
    <w:rsid w:val="00DF3D6B"/>
    <w:rsid w:val="00E20F19"/>
    <w:rsid w:val="00E6627E"/>
    <w:rsid w:val="00E83242"/>
    <w:rsid w:val="00E85C6E"/>
    <w:rsid w:val="00EA46C5"/>
    <w:rsid w:val="00EB1B5E"/>
    <w:rsid w:val="00F16C6D"/>
    <w:rsid w:val="00F448B2"/>
    <w:rsid w:val="00F5446C"/>
    <w:rsid w:val="00F852DC"/>
    <w:rsid w:val="00F93495"/>
    <w:rsid w:val="00F95917"/>
    <w:rsid w:val="00FA5941"/>
    <w:rsid w:val="00FB236D"/>
    <w:rsid w:val="00FE1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2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83242"/>
    <w:pPr>
      <w:tabs>
        <w:tab w:val="center" w:pos="4153"/>
        <w:tab w:val="right" w:pos="8306"/>
      </w:tabs>
      <w:snapToGrid w:val="0"/>
      <w:jc w:val="left"/>
    </w:pPr>
    <w:rPr>
      <w:sz w:val="18"/>
      <w:szCs w:val="18"/>
    </w:rPr>
  </w:style>
  <w:style w:type="character" w:customStyle="1" w:styleId="Char">
    <w:name w:val="页脚 Char"/>
    <w:link w:val="a3"/>
    <w:uiPriority w:val="99"/>
    <w:rsid w:val="00E83242"/>
    <w:rPr>
      <w:sz w:val="18"/>
      <w:szCs w:val="18"/>
    </w:rPr>
  </w:style>
  <w:style w:type="paragraph" w:styleId="a4">
    <w:name w:val="header"/>
    <w:basedOn w:val="a"/>
    <w:link w:val="Char0"/>
    <w:uiPriority w:val="99"/>
    <w:unhideWhenUsed/>
    <w:rsid w:val="00E83242"/>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sid w:val="00E83242"/>
    <w:rPr>
      <w:sz w:val="18"/>
      <w:szCs w:val="18"/>
    </w:rPr>
  </w:style>
  <w:style w:type="table" w:styleId="a5">
    <w:name w:val="Table Grid"/>
    <w:basedOn w:val="a1"/>
    <w:uiPriority w:val="59"/>
    <w:rsid w:val="00AD20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292310"/>
    <w:rPr>
      <w:sz w:val="18"/>
      <w:szCs w:val="18"/>
    </w:rPr>
  </w:style>
  <w:style w:type="character" w:customStyle="1" w:styleId="Char1">
    <w:name w:val="批注框文本 Char"/>
    <w:link w:val="a6"/>
    <w:uiPriority w:val="99"/>
    <w:semiHidden/>
    <w:rsid w:val="00292310"/>
    <w:rPr>
      <w:sz w:val="18"/>
      <w:szCs w:val="18"/>
    </w:rPr>
  </w:style>
  <w:style w:type="paragraph" w:styleId="a7">
    <w:name w:val="List Paragraph"/>
    <w:basedOn w:val="a"/>
    <w:uiPriority w:val="34"/>
    <w:qFormat/>
    <w:rsid w:val="00187B26"/>
    <w:pPr>
      <w:ind w:firstLineChars="200" w:firstLine="420"/>
    </w:pPr>
  </w:style>
  <w:style w:type="paragraph" w:styleId="a8">
    <w:name w:val="Date"/>
    <w:basedOn w:val="a"/>
    <w:next w:val="a"/>
    <w:link w:val="Char2"/>
    <w:uiPriority w:val="99"/>
    <w:semiHidden/>
    <w:unhideWhenUsed/>
    <w:rsid w:val="00624652"/>
    <w:pPr>
      <w:ind w:leftChars="2500" w:left="100"/>
    </w:pPr>
  </w:style>
  <w:style w:type="character" w:customStyle="1" w:styleId="Char2">
    <w:name w:val="日期 Char"/>
    <w:basedOn w:val="a0"/>
    <w:link w:val="a8"/>
    <w:uiPriority w:val="99"/>
    <w:semiHidden/>
    <w:rsid w:val="00624652"/>
  </w:style>
  <w:style w:type="paragraph" w:customStyle="1" w:styleId="Char3">
    <w:name w:val="Char"/>
    <w:basedOn w:val="a9"/>
    <w:rsid w:val="009859D1"/>
    <w:pPr>
      <w:shd w:val="clear" w:color="auto" w:fill="000080"/>
      <w:adjustRightInd w:val="0"/>
      <w:spacing w:line="436" w:lineRule="exact"/>
      <w:ind w:left="357"/>
      <w:jc w:val="left"/>
      <w:outlineLvl w:val="3"/>
    </w:pPr>
    <w:rPr>
      <w:rFonts w:ascii="Times New Roman" w:hAnsi="Times New Roman"/>
      <w:sz w:val="21"/>
      <w:szCs w:val="21"/>
    </w:rPr>
  </w:style>
  <w:style w:type="paragraph" w:styleId="a9">
    <w:name w:val="Document Map"/>
    <w:basedOn w:val="a"/>
    <w:link w:val="Char4"/>
    <w:uiPriority w:val="99"/>
    <w:semiHidden/>
    <w:unhideWhenUsed/>
    <w:rsid w:val="009859D1"/>
    <w:rPr>
      <w:rFonts w:ascii="宋体"/>
      <w:sz w:val="18"/>
      <w:szCs w:val="18"/>
    </w:rPr>
  </w:style>
  <w:style w:type="character" w:customStyle="1" w:styleId="Char4">
    <w:name w:val="文档结构图 Char"/>
    <w:link w:val="a9"/>
    <w:uiPriority w:val="99"/>
    <w:semiHidden/>
    <w:rsid w:val="009859D1"/>
    <w:rPr>
      <w:rFonts w:ascii="宋体" w:eastAsia="宋体"/>
      <w:sz w:val="18"/>
      <w:szCs w:val="18"/>
    </w:rPr>
  </w:style>
  <w:style w:type="paragraph" w:styleId="aa">
    <w:name w:val="Quote"/>
    <w:basedOn w:val="a"/>
    <w:next w:val="a"/>
    <w:link w:val="Char5"/>
    <w:uiPriority w:val="29"/>
    <w:qFormat/>
    <w:rsid w:val="004606FA"/>
    <w:rPr>
      <w:rFonts w:ascii="Times New Roman" w:hAnsi="Times New Roman"/>
      <w:i/>
      <w:iCs/>
      <w:color w:val="000000"/>
      <w:szCs w:val="24"/>
    </w:rPr>
  </w:style>
  <w:style w:type="character" w:customStyle="1" w:styleId="Char5">
    <w:name w:val="引用 Char"/>
    <w:link w:val="aa"/>
    <w:uiPriority w:val="29"/>
    <w:rsid w:val="004606FA"/>
    <w:rPr>
      <w:rFonts w:ascii="Times New Roman" w:eastAsia="宋体" w:hAnsi="Times New Roman" w:cs="Times New Roman"/>
      <w:i/>
      <w:iCs/>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2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83242"/>
    <w:pPr>
      <w:tabs>
        <w:tab w:val="center" w:pos="4153"/>
        <w:tab w:val="right" w:pos="8306"/>
      </w:tabs>
      <w:snapToGrid w:val="0"/>
      <w:jc w:val="left"/>
    </w:pPr>
    <w:rPr>
      <w:sz w:val="18"/>
      <w:szCs w:val="18"/>
    </w:rPr>
  </w:style>
  <w:style w:type="character" w:customStyle="1" w:styleId="Char">
    <w:name w:val="页脚 Char"/>
    <w:link w:val="a3"/>
    <w:uiPriority w:val="99"/>
    <w:rsid w:val="00E83242"/>
    <w:rPr>
      <w:sz w:val="18"/>
      <w:szCs w:val="18"/>
    </w:rPr>
  </w:style>
  <w:style w:type="paragraph" w:styleId="a4">
    <w:name w:val="header"/>
    <w:basedOn w:val="a"/>
    <w:link w:val="Char0"/>
    <w:uiPriority w:val="99"/>
    <w:unhideWhenUsed/>
    <w:rsid w:val="00E83242"/>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sid w:val="00E83242"/>
    <w:rPr>
      <w:sz w:val="18"/>
      <w:szCs w:val="18"/>
    </w:rPr>
  </w:style>
  <w:style w:type="table" w:styleId="a5">
    <w:name w:val="Table Grid"/>
    <w:basedOn w:val="a1"/>
    <w:uiPriority w:val="59"/>
    <w:rsid w:val="00AD20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292310"/>
    <w:rPr>
      <w:sz w:val="18"/>
      <w:szCs w:val="18"/>
    </w:rPr>
  </w:style>
  <w:style w:type="character" w:customStyle="1" w:styleId="Char1">
    <w:name w:val="批注框文本 Char"/>
    <w:link w:val="a6"/>
    <w:uiPriority w:val="99"/>
    <w:semiHidden/>
    <w:rsid w:val="00292310"/>
    <w:rPr>
      <w:sz w:val="18"/>
      <w:szCs w:val="18"/>
    </w:rPr>
  </w:style>
  <w:style w:type="paragraph" w:styleId="a7">
    <w:name w:val="List Paragraph"/>
    <w:basedOn w:val="a"/>
    <w:uiPriority w:val="34"/>
    <w:qFormat/>
    <w:rsid w:val="00187B26"/>
    <w:pPr>
      <w:ind w:firstLineChars="200" w:firstLine="420"/>
    </w:pPr>
  </w:style>
  <w:style w:type="paragraph" w:styleId="a8">
    <w:name w:val="Date"/>
    <w:basedOn w:val="a"/>
    <w:next w:val="a"/>
    <w:link w:val="Char2"/>
    <w:uiPriority w:val="99"/>
    <w:semiHidden/>
    <w:unhideWhenUsed/>
    <w:rsid w:val="00624652"/>
    <w:pPr>
      <w:ind w:leftChars="2500" w:left="100"/>
    </w:pPr>
  </w:style>
  <w:style w:type="character" w:customStyle="1" w:styleId="Char2">
    <w:name w:val="日期 Char"/>
    <w:basedOn w:val="a0"/>
    <w:link w:val="a8"/>
    <w:uiPriority w:val="99"/>
    <w:semiHidden/>
    <w:rsid w:val="00624652"/>
  </w:style>
  <w:style w:type="paragraph" w:customStyle="1" w:styleId="Char3">
    <w:name w:val="Char"/>
    <w:basedOn w:val="a9"/>
    <w:rsid w:val="009859D1"/>
    <w:pPr>
      <w:shd w:val="clear" w:color="auto" w:fill="000080"/>
      <w:adjustRightInd w:val="0"/>
      <w:spacing w:line="436" w:lineRule="exact"/>
      <w:ind w:left="357"/>
      <w:jc w:val="left"/>
      <w:outlineLvl w:val="3"/>
    </w:pPr>
    <w:rPr>
      <w:rFonts w:ascii="Times New Roman" w:hAnsi="Times New Roman"/>
      <w:sz w:val="21"/>
      <w:szCs w:val="21"/>
    </w:rPr>
  </w:style>
  <w:style w:type="paragraph" w:styleId="a9">
    <w:name w:val="Document Map"/>
    <w:basedOn w:val="a"/>
    <w:link w:val="Char4"/>
    <w:uiPriority w:val="99"/>
    <w:semiHidden/>
    <w:unhideWhenUsed/>
    <w:rsid w:val="009859D1"/>
    <w:rPr>
      <w:rFonts w:ascii="宋体"/>
      <w:sz w:val="18"/>
      <w:szCs w:val="18"/>
    </w:rPr>
  </w:style>
  <w:style w:type="character" w:customStyle="1" w:styleId="Char4">
    <w:name w:val="文档结构图 Char"/>
    <w:link w:val="a9"/>
    <w:uiPriority w:val="99"/>
    <w:semiHidden/>
    <w:rsid w:val="009859D1"/>
    <w:rPr>
      <w:rFonts w:ascii="宋体" w:eastAsia="宋体"/>
      <w:sz w:val="18"/>
      <w:szCs w:val="18"/>
    </w:rPr>
  </w:style>
  <w:style w:type="paragraph" w:styleId="aa">
    <w:name w:val="Quote"/>
    <w:basedOn w:val="a"/>
    <w:next w:val="a"/>
    <w:link w:val="Char5"/>
    <w:uiPriority w:val="29"/>
    <w:qFormat/>
    <w:rsid w:val="004606FA"/>
    <w:rPr>
      <w:rFonts w:ascii="Times New Roman" w:hAnsi="Times New Roman"/>
      <w:i/>
      <w:iCs/>
      <w:color w:val="000000"/>
      <w:szCs w:val="24"/>
    </w:rPr>
  </w:style>
  <w:style w:type="character" w:customStyle="1" w:styleId="Char5">
    <w:name w:val="引用 Char"/>
    <w:link w:val="aa"/>
    <w:uiPriority w:val="29"/>
    <w:rsid w:val="004606FA"/>
    <w:rPr>
      <w:rFonts w:ascii="Times New Roman" w:eastAsia="宋体" w:hAnsi="Times New Roman" w:cs="Times New Roman"/>
      <w:i/>
      <w:i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ontrol" Target="activeX/activeX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"/>
  <ax:ocxPr ax:name="SelectIndex" ax:value="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79D4A-52B0-43EF-960C-CC34908BC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2135</Words>
  <Characters>2286</Characters>
  <Application>Microsoft Office Word</Application>
  <DocSecurity>0</DocSecurity>
  <Lines>142</Lines>
  <Paragraphs>133</Paragraphs>
  <ScaleCrop>false</ScaleCrop>
  <Company>Microsoft</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周雯莉</dc:creator>
  <cp:lastModifiedBy>居晓黎</cp:lastModifiedBy>
  <cp:revision>1</cp:revision>
  <cp:lastPrinted>2020-07-13T04:41:00Z</cp:lastPrinted>
  <dcterms:created xsi:type="dcterms:W3CDTF">2023-04-26T06:12:00Z</dcterms:created>
  <dcterms:modified xsi:type="dcterms:W3CDTF">2023-04-26T06:12:00Z</dcterms:modified>
</cp:coreProperties>
</file>